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22"/>
        <w:tblW w:w="11057" w:type="dxa"/>
        <w:tblLayout w:type="fixed"/>
        <w:tblLook w:val="04A0" w:firstRow="1" w:lastRow="0" w:firstColumn="1" w:lastColumn="0" w:noHBand="0" w:noVBand="1"/>
      </w:tblPr>
      <w:tblGrid>
        <w:gridCol w:w="4537"/>
        <w:gridCol w:w="2551"/>
        <w:gridCol w:w="2977"/>
        <w:gridCol w:w="992"/>
      </w:tblGrid>
      <w:tr w:rsidR="00271332" w:rsidRPr="00B81039" w14:paraId="18E442D6" w14:textId="77777777" w:rsidTr="007A03AB">
        <w:trPr>
          <w:trHeight w:val="405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8CDC17" w14:textId="20C24529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sz w:val="18"/>
                <w:szCs w:val="18"/>
              </w:rPr>
              <w:t>IAC Form to report interactions of sea turtles with industrial longline fisheries (vessels &gt;20m)</w:t>
            </w:r>
          </w:p>
        </w:tc>
      </w:tr>
      <w:tr w:rsidR="00271332" w:rsidRPr="00B81039" w14:paraId="0EA38FC1" w14:textId="77777777" w:rsidTr="007A03AB">
        <w:trPr>
          <w:trHeight w:val="405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E4D57A" w14:textId="77777777" w:rsidR="00271332" w:rsidRPr="00B81039" w:rsidRDefault="00271332" w:rsidP="007A03AB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Member country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E529A" w14:textId="3EF9E8D1" w:rsidR="00271332" w:rsidRPr="00B81039" w:rsidRDefault="00C675A6" w:rsidP="007A03AB">
            <w:pPr>
              <w:rPr>
                <w:rFonts w:ascii="Calibri" w:eastAsia="Calibri" w:hAnsi="Calibri" w:cs="Arial"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USA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3E15F" w14:textId="77777777" w:rsidR="00271332" w:rsidRPr="00B81039" w:rsidRDefault="00271332" w:rsidP="007A03AB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The form does not apply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9C411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18"/>
                <w:szCs w:val="18"/>
              </w:rPr>
            </w:pPr>
          </w:p>
        </w:tc>
      </w:tr>
      <w:tr w:rsidR="00271332" w:rsidRPr="00B81039" w14:paraId="4D2771E6" w14:textId="77777777" w:rsidTr="007A03AB">
        <w:trPr>
          <w:trHeight w:val="405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3CE8ED8" w14:textId="77777777" w:rsidR="00271332" w:rsidRPr="00B81039" w:rsidRDefault="00271332" w:rsidP="007A03AB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Target Species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AC2FF" w14:textId="5DD41D83" w:rsidR="00271332" w:rsidRPr="00B81039" w:rsidRDefault="00570407" w:rsidP="007A03AB">
            <w:pP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Bigeye Tuna, Swordfish</w:t>
            </w:r>
          </w:p>
        </w:tc>
      </w:tr>
      <w:tr w:rsidR="006337FD" w:rsidRPr="00B81039" w14:paraId="7A67B8AE" w14:textId="77777777" w:rsidTr="007A03AB">
        <w:trPr>
          <w:trHeight w:val="405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378D41D" w14:textId="54EE8379" w:rsidR="006337FD" w:rsidRPr="00B81039" w:rsidRDefault="006337FD" w:rsidP="007A03AB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E455C" w14:textId="5BAEB3C0" w:rsidR="006337FD" w:rsidRPr="00B81039" w:rsidRDefault="00B13C9C" w:rsidP="007A03AB">
            <w:pP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Pacific</w:t>
            </w:r>
          </w:p>
        </w:tc>
      </w:tr>
    </w:tbl>
    <w:p w14:paraId="5211ED2F" w14:textId="4C11F786" w:rsidR="000B0A0B" w:rsidRDefault="000B0A0B"/>
    <w:p w14:paraId="6851A46C" w14:textId="1F1DADC9" w:rsidR="00271332" w:rsidRDefault="00271332"/>
    <w:tbl>
      <w:tblPr>
        <w:tblStyle w:val="TableGrid"/>
        <w:tblW w:w="11163" w:type="dxa"/>
        <w:jc w:val="center"/>
        <w:tblLayout w:type="fixed"/>
        <w:tblLook w:val="04A0" w:firstRow="1" w:lastRow="0" w:firstColumn="1" w:lastColumn="0" w:noHBand="0" w:noVBand="1"/>
      </w:tblPr>
      <w:tblGrid>
        <w:gridCol w:w="4210"/>
        <w:gridCol w:w="1260"/>
        <w:gridCol w:w="1080"/>
        <w:gridCol w:w="1170"/>
        <w:gridCol w:w="1170"/>
        <w:gridCol w:w="1080"/>
        <w:gridCol w:w="1170"/>
        <w:gridCol w:w="23"/>
      </w:tblGrid>
      <w:tr w:rsidR="00271332" w:rsidRPr="00B81039" w14:paraId="4E9B0230" w14:textId="77777777" w:rsidTr="007A03AB">
        <w:trPr>
          <w:trHeight w:val="177"/>
          <w:jc w:val="center"/>
        </w:trPr>
        <w:tc>
          <w:tcPr>
            <w:tcW w:w="1116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08F2569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cs="Times New Roman"/>
                <w:b/>
                <w:spacing w:val="-1"/>
              </w:rPr>
              <w:tab/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FLEET INFORMATION (vessels &gt;20m)</w:t>
            </w:r>
          </w:p>
        </w:tc>
      </w:tr>
      <w:tr w:rsidR="00271332" w:rsidRPr="00B81039" w14:paraId="7A5F6CF8" w14:textId="77777777" w:rsidTr="007A03AB">
        <w:trPr>
          <w:gridAfter w:val="1"/>
          <w:wAfter w:w="23" w:type="dxa"/>
          <w:trHeight w:val="303"/>
          <w:jc w:val="center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2BAFCB7F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18"/>
                <w:szCs w:val="18"/>
              </w:rPr>
            </w:pPr>
            <w:bookmarkStart w:id="0" w:name="_Hlk507770914"/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121E9BBC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Shallow sets</w:t>
            </w:r>
          </w:p>
          <w:p w14:paraId="3B49318C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(&lt;15 HPB/HBF</w:t>
            </w:r>
            <w:r w:rsidRPr="00B81039">
              <w:rPr>
                <w:rStyle w:val="FootnoteReference"/>
                <w:rFonts w:ascii="Calibri" w:eastAsia="Calibri" w:hAnsi="Calibri" w:cs="Arial"/>
                <w:b/>
                <w:bCs/>
                <w:sz w:val="18"/>
                <w:szCs w:val="18"/>
              </w:rPr>
              <w:footnoteReference w:id="1"/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or &lt;100m max hook depth)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FE8ED2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Deep sets</w:t>
            </w:r>
          </w:p>
          <w:p w14:paraId="1DB9C24B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(≥15 HPB/HBF or ≥100m max hook depth)</w:t>
            </w:r>
          </w:p>
        </w:tc>
      </w:tr>
      <w:tr w:rsidR="00271332" w:rsidRPr="00B81039" w14:paraId="49A95C97" w14:textId="77777777" w:rsidTr="007A03AB">
        <w:trPr>
          <w:gridAfter w:val="1"/>
          <w:wAfter w:w="23" w:type="dxa"/>
          <w:trHeight w:val="404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9E46001" w14:textId="77777777" w:rsidR="00271332" w:rsidRPr="00B81039" w:rsidRDefault="00271332" w:rsidP="007A03AB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94B1B9B" w14:textId="51C056CA" w:rsidR="00271332" w:rsidRPr="00B81039" w:rsidRDefault="00570407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01/01/2023-12/31/2023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A0BF4" w14:textId="79153D8E" w:rsidR="00271332" w:rsidRPr="00B81039" w:rsidRDefault="00570407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01/01/2023-12/31/2023</w:t>
            </w:r>
          </w:p>
        </w:tc>
      </w:tr>
      <w:tr w:rsidR="00570407" w:rsidRPr="00847E17" w14:paraId="0A1D740A" w14:textId="77777777" w:rsidTr="007A03AB">
        <w:trPr>
          <w:gridAfter w:val="1"/>
          <w:wAfter w:w="23" w:type="dxa"/>
          <w:trHeight w:val="39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51FB9B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Area fished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44FDF19" w14:textId="52109BBD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from 12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9.47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W to 17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1.02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</w:rPr>
              <w:t>o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W and </w:t>
            </w:r>
          </w:p>
          <w:p w14:paraId="1DFF8021" w14:textId="66DD1EA9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</w:pPr>
            <w:proofErr w:type="spellStart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from</w:t>
            </w:r>
            <w:proofErr w:type="spellEnd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 xml:space="preserve"> 23.27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  <w:lang w:val="es-AR"/>
              </w:rPr>
              <w:t>o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 xml:space="preserve">N to 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40.95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  <w:lang w:val="es-AR"/>
              </w:rPr>
              <w:t>o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N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58703" w14:textId="718D85F1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from 125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.02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</w:rPr>
              <w:t>o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W to 17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7.57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</w:rPr>
              <w:t>o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W and </w:t>
            </w:r>
          </w:p>
          <w:p w14:paraId="4245C82E" w14:textId="15C43FEE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</w:pPr>
            <w:proofErr w:type="spellStart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from</w:t>
            </w:r>
            <w:proofErr w:type="spellEnd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5.75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  <w:lang w:val="es-AR"/>
              </w:rPr>
              <w:t>o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 xml:space="preserve">N to 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3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8.8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  <w:lang w:val="es-AR"/>
              </w:rPr>
              <w:t>o</w:t>
            </w:r>
            <w:r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N</w:t>
            </w:r>
          </w:p>
        </w:tc>
      </w:tr>
      <w:tr w:rsidR="00570407" w:rsidRPr="00B81039" w14:paraId="77B21EE9" w14:textId="77777777" w:rsidTr="007A03AB">
        <w:trPr>
          <w:gridAfter w:val="1"/>
          <w:wAfter w:w="23" w:type="dxa"/>
          <w:trHeight w:val="39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26F9699E" w14:textId="77777777" w:rsidR="00570407" w:rsidRPr="00B81039" w:rsidRDefault="00570407" w:rsidP="00570407">
            <w:pPr>
              <w:rPr>
                <w:rFonts w:ascii="Calibri" w:eastAsia="Calibri" w:hAnsi="Calibri" w:cs="Arial"/>
                <w:bCs/>
                <w:sz w:val="18"/>
                <w:szCs w:val="18"/>
                <w:lang w:val="es-AR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49559EE6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Total Fleet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BDC8D9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Observed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FCF313B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% observed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AA07CC6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Total Fleet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DF97B0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Observed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1CB1A05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% observed</w:t>
            </w:r>
          </w:p>
        </w:tc>
      </w:tr>
      <w:tr w:rsidR="00570407" w:rsidRPr="00B81039" w14:paraId="51DAFA04" w14:textId="77777777" w:rsidTr="007A03AB">
        <w:trPr>
          <w:gridAfter w:val="1"/>
          <w:wAfter w:w="23" w:type="dxa"/>
          <w:trHeight w:val="26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758BC78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vessels that fished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724309C1" w14:textId="25AD1767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10DA19DE" w14:textId="51F9E3FF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F0ABB" w14:textId="3AC27B1D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33EB5A70" w14:textId="6589DED4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66F93E7F" w14:textId="432AD496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F76BE" w14:textId="36D5CD1E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570407" w:rsidRPr="00B81039" w14:paraId="0A3552D3" w14:textId="77777777" w:rsidTr="007A03AB">
        <w:trPr>
          <w:gridAfter w:val="1"/>
          <w:wAfter w:w="23" w:type="dxa"/>
          <w:trHeight w:val="26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B63EA0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trips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628D626E" w14:textId="2C214BAA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6505FBC9" w14:textId="5B35843D" w:rsidR="00570407" w:rsidRPr="00AD2203" w:rsidRDefault="00B13C9C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74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94874" w14:textId="16707E98" w:rsidR="00570407" w:rsidRPr="00B81039" w:rsidRDefault="00B13C9C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607D5C56" w14:textId="4F7B8ECB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1,340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444C330C" w14:textId="37C8D4F2" w:rsidR="00570407" w:rsidRPr="00B81039" w:rsidRDefault="00D318C5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245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F2B1A" w14:textId="3A5979E9" w:rsidR="00570407" w:rsidRPr="00B81039" w:rsidRDefault="00B13C9C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18</w:t>
            </w:r>
          </w:p>
        </w:tc>
      </w:tr>
      <w:tr w:rsidR="00570407" w:rsidRPr="00B81039" w14:paraId="70045144" w14:textId="77777777" w:rsidTr="007A03AB">
        <w:trPr>
          <w:gridAfter w:val="1"/>
          <w:wAfter w:w="23" w:type="dxa"/>
          <w:trHeight w:val="26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AB71BFB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effective fishing days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1DB92FEC" w14:textId="5C511E6D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906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64702C00" w14:textId="2551D40C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54EFD7" w14:textId="70B9DCA0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5B81DDE6" w14:textId="70872C8F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18,780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202AB5BF" w14:textId="111F5532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8B1729" w14:textId="216DECBA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570407" w:rsidRPr="00B81039" w14:paraId="0BF71ECF" w14:textId="77777777" w:rsidTr="007A03AB">
        <w:trPr>
          <w:gridAfter w:val="1"/>
          <w:wAfter w:w="23" w:type="dxa"/>
          <w:trHeight w:val="17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0AE8194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sets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71AE0FE9" w14:textId="686CA0F3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906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DA5554E" w14:textId="5C804D8F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C66E53" w14:textId="7597D2D6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79832996" w14:textId="32DB0530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18,780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7DF4B9D" w14:textId="1D7E53A9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64A413" w14:textId="7BC05B5F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</w:tr>
      <w:tr w:rsidR="00570407" w:rsidRPr="00B81039" w14:paraId="15E5F60F" w14:textId="77777777" w:rsidTr="007A03AB">
        <w:trPr>
          <w:gridAfter w:val="1"/>
          <w:wAfter w:w="23" w:type="dxa"/>
          <w:trHeight w:val="98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2659DA1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vertAlign w:val="superscript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hooks (</w:t>
            </w:r>
            <w:r w:rsidRPr="006337FD">
              <w:rPr>
                <w:rFonts w:ascii="Calibri" w:eastAsia="Calibri" w:hAnsi="Calibri" w:cs="Arial"/>
                <w:b/>
                <w:bCs/>
                <w:sz w:val="18"/>
                <w:szCs w:val="18"/>
                <w:highlight w:val="yellow"/>
              </w:rPr>
              <w:t>in thousands</w:t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)</w:t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  <w:p w14:paraId="2F5CE655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If unknown, approx. no. of hooks/set, using a *)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19FD113D" w14:textId="636BC035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1,158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1C8B1A25" w14:textId="14A0DF23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6ADC6" w14:textId="6E217560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26F53E7A" w14:textId="3E232112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56,145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296A94FB" w14:textId="02045A4A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21FAC" w14:textId="593FDCBE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570407" w:rsidRPr="00B81039" w14:paraId="560FDA01" w14:textId="77777777" w:rsidTr="007A03AB">
        <w:trPr>
          <w:gridAfter w:val="1"/>
          <w:wAfter w:w="23" w:type="dxa"/>
          <w:trHeight w:val="215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1D5892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Predominant</w:t>
            </w:r>
            <w:r w:rsidRPr="00B81039">
              <w:rPr>
                <w:rStyle w:val="FootnoteReference"/>
                <w:rFonts w:ascii="Calibri" w:eastAsia="Calibri" w:hAnsi="Calibri" w:cs="Arial"/>
                <w:b/>
                <w:bCs/>
                <w:sz w:val="18"/>
                <w:szCs w:val="18"/>
              </w:rPr>
              <w:footnoteReference w:id="2"/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hook type/size (</w:t>
            </w:r>
            <w:hyperlink r:id="rId6" w:history="1">
              <w:r w:rsidRPr="00B81039">
                <w:rPr>
                  <w:rStyle w:val="Hyperlink"/>
                  <w:rFonts w:ascii="Calibri" w:eastAsia="Calibri" w:hAnsi="Calibri" w:cs="Arial"/>
                  <w:sz w:val="18"/>
                  <w:szCs w:val="18"/>
                </w:rPr>
                <w:t>IATTC code</w:t>
              </w:r>
            </w:hyperlink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2ADB9894" w14:textId="70970C7F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457940CE" w14:textId="7151F7A9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57B7ECE9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46088AD3" w14:textId="13ECD22A" w:rsidR="00570407" w:rsidRPr="00B81039" w:rsidRDefault="0071261C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C-05</w:t>
            </w:r>
            <w:bookmarkStart w:id="1" w:name="_GoBack"/>
            <w:bookmarkEnd w:id="1"/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50C294DF" w14:textId="073339E5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53D60F25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570407" w:rsidRPr="00B81039" w14:paraId="05DF2F0F" w14:textId="77777777" w:rsidTr="007A03AB">
        <w:trPr>
          <w:gridAfter w:val="1"/>
          <w:wAfter w:w="23" w:type="dxa"/>
          <w:trHeight w:val="143"/>
          <w:jc w:val="center"/>
        </w:trPr>
        <w:tc>
          <w:tcPr>
            <w:tcW w:w="4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92B30DB" w14:textId="77777777" w:rsidR="00570407" w:rsidRPr="00B81039" w:rsidRDefault="00570407" w:rsidP="00570407">
            <w:pPr>
              <w:jc w:val="right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Predominant bait type</w:t>
            </w:r>
            <w:r w:rsidRPr="00B81039">
              <w:rPr>
                <w:rStyle w:val="FootnoteReference"/>
                <w:rFonts w:ascii="Calibri" w:eastAsia="Calibri" w:hAnsi="Calibri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8FE08E4" w14:textId="37B98F71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A7E9AB" w14:textId="5E27625C" w:rsidR="00570407" w:rsidRPr="00AD2203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8BC32F7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FC1282" w14:textId="0D73E073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O (Milkfish; </w:t>
            </w:r>
            <w:proofErr w:type="spellStart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Chanos</w:t>
            </w:r>
            <w:proofErr w:type="spellEnd"/>
            <w:r w:rsidR="00B13C9C"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B13C9C"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chanos</w:t>
            </w:r>
            <w:proofErr w:type="spellEnd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F5EEAD4" w14:textId="73AFB758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3763AC8B" w14:textId="77777777" w:rsidR="00570407" w:rsidRPr="00B81039" w:rsidRDefault="00570407" w:rsidP="00570407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bookmarkEnd w:id="0"/>
    </w:tbl>
    <w:p w14:paraId="50A0B6BC" w14:textId="01B4EFD4" w:rsidR="00271332" w:rsidRDefault="00271332"/>
    <w:p w14:paraId="1561376A" w14:textId="79ADAAB5" w:rsidR="00271332" w:rsidRDefault="00271332"/>
    <w:tbl>
      <w:tblPr>
        <w:tblStyle w:val="TableGrid"/>
        <w:tblpPr w:leftFromText="180" w:rightFromText="180" w:vertAnchor="text" w:tblpXSpec="center" w:tblpY="1"/>
        <w:tblOverlap w:val="never"/>
        <w:tblW w:w="11062" w:type="dxa"/>
        <w:tblLayout w:type="fixed"/>
        <w:tblLook w:val="04A0" w:firstRow="1" w:lastRow="0" w:firstColumn="1" w:lastColumn="0" w:noHBand="0" w:noVBand="1"/>
      </w:tblPr>
      <w:tblGrid>
        <w:gridCol w:w="4226"/>
        <w:gridCol w:w="1260"/>
        <w:gridCol w:w="1080"/>
        <w:gridCol w:w="1170"/>
        <w:gridCol w:w="1170"/>
        <w:gridCol w:w="1080"/>
        <w:gridCol w:w="1056"/>
        <w:gridCol w:w="20"/>
      </w:tblGrid>
      <w:tr w:rsidR="00271332" w:rsidRPr="00B81039" w14:paraId="3F1AB0D2" w14:textId="77777777" w:rsidTr="007A03AB">
        <w:trPr>
          <w:gridAfter w:val="1"/>
          <w:wAfter w:w="20" w:type="dxa"/>
          <w:trHeight w:val="240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4189BB9" w14:textId="6814C06A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SEA TURTLE SPECIES (</w:t>
            </w:r>
            <w:r w:rsidR="0017334D" w:rsidRPr="009D0BFF"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</w:rPr>
              <w:t xml:space="preserve"> OBSERVED</w:t>
            </w:r>
            <w:r w:rsidR="0017334D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r w:rsidRPr="00B8103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vessels &gt;20m)</w:t>
            </w:r>
          </w:p>
        </w:tc>
      </w:tr>
      <w:tr w:rsidR="00271332" w:rsidRPr="00B81039" w14:paraId="7B57309D" w14:textId="77777777" w:rsidTr="007A03AB">
        <w:trPr>
          <w:trHeight w:val="267"/>
        </w:trPr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DFE2CFF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B112222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No. of Individuals Observed</w:t>
            </w:r>
          </w:p>
        </w:tc>
      </w:tr>
      <w:tr w:rsidR="00271332" w:rsidRPr="00B81039" w14:paraId="6623BEED" w14:textId="77777777" w:rsidTr="007A03AB">
        <w:trPr>
          <w:trHeight w:val="339"/>
        </w:trPr>
        <w:tc>
          <w:tcPr>
            <w:tcW w:w="4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5AF0F510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68F654BB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Shallow sets</w:t>
            </w:r>
          </w:p>
          <w:p w14:paraId="4D1D75AE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(&lt;15 HPB/HBF</w:t>
            </w:r>
            <w:r>
              <w:rPr>
                <w:rStyle w:val="FootnoteReference"/>
                <w:rFonts w:ascii="Calibri" w:eastAsia="Calibri" w:hAnsi="Calibri" w:cs="Arial"/>
                <w:b/>
                <w:bCs/>
                <w:sz w:val="16"/>
                <w:szCs w:val="16"/>
              </w:rPr>
              <w:footnoteReference w:id="4"/>
            </w:r>
            <w:r w:rsidRPr="00B81039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 xml:space="preserve"> or &lt;100m max hook depth)</w:t>
            </w:r>
          </w:p>
        </w:tc>
        <w:tc>
          <w:tcPr>
            <w:tcW w:w="332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E3875B0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Deep sets</w:t>
            </w:r>
          </w:p>
          <w:p w14:paraId="5707ED34" w14:textId="77777777" w:rsidR="00271332" w:rsidRPr="00B81039" w:rsidRDefault="00271332" w:rsidP="007A03AB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(≥15 HPB/HBF or ≥100m max hook depth)</w:t>
            </w:r>
          </w:p>
        </w:tc>
      </w:tr>
      <w:tr w:rsidR="00271332" w:rsidRPr="00B81039" w14:paraId="4FF90FBA" w14:textId="77777777" w:rsidTr="007A03AB">
        <w:trPr>
          <w:trHeight w:val="315"/>
        </w:trPr>
        <w:tc>
          <w:tcPr>
            <w:tcW w:w="42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04607E8A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04E331F4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Alive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000B80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Dead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C5E744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Condition Unknown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2461DA2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Alive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6EB8220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Dead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3EC0142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Condition Unknown</w:t>
            </w:r>
          </w:p>
        </w:tc>
      </w:tr>
      <w:tr w:rsidR="00271332" w:rsidRPr="00B81039" w14:paraId="0122ABAD" w14:textId="77777777" w:rsidTr="007A03AB">
        <w:trPr>
          <w:trHeight w:val="107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DD28BD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Taxa - Sea turtles</w:t>
            </w:r>
          </w:p>
        </w:tc>
        <w:tc>
          <w:tcPr>
            <w:tcW w:w="6836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F70B027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271332" w:rsidRPr="00B81039" w14:paraId="21A7AD6D" w14:textId="77777777" w:rsidTr="007A03AB">
        <w:trPr>
          <w:trHeight w:val="107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20C7B8" w14:textId="77777777" w:rsidR="00271332" w:rsidRPr="00B81039" w:rsidRDefault="00271332" w:rsidP="007A03AB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Leatherback (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Dermochelys coriacea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469A9657" w14:textId="11CD473F" w:rsidR="00271332" w:rsidRPr="00B81039" w:rsidRDefault="00D96E90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3866B4C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CF231E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13830DF1" w14:textId="6EAA55DA" w:rsidR="00271332" w:rsidRPr="00B81039" w:rsidRDefault="00570407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25BA9A70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383E6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271332" w:rsidRPr="00B81039" w14:paraId="7F222078" w14:textId="77777777" w:rsidTr="007A03AB">
        <w:trPr>
          <w:trHeight w:val="125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B50225" w14:textId="77777777" w:rsidR="00271332" w:rsidRPr="00B81039" w:rsidRDefault="00271332" w:rsidP="007A03AB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Loggerhead (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Caretta caretta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1320243B" w14:textId="551FBEEC" w:rsidR="00271332" w:rsidRPr="00B81039" w:rsidRDefault="00D96E90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531A964B" w14:textId="08D1AB6E" w:rsidR="00271332" w:rsidRPr="00B81039" w:rsidRDefault="00570407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049130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5042C563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2C9B56D6" w14:textId="46CD4E0E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5F0A7C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271332" w:rsidRPr="00B81039" w14:paraId="4B87D02E" w14:textId="77777777" w:rsidTr="007A03AB">
        <w:trPr>
          <w:trHeight w:val="70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48B3C" w14:textId="77777777" w:rsidR="00271332" w:rsidRPr="00B81039" w:rsidRDefault="00271332" w:rsidP="007A03AB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Green (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Chelonia mydas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6F9E6F82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2C28D1F4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B3DB5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B4B07D9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5878C10F" w14:textId="4D384DCB" w:rsidR="00271332" w:rsidRPr="00B81039" w:rsidRDefault="00356F8D" w:rsidP="007A03AB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  <w:r w:rsidRPr="00D96E90"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34341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271332" w:rsidRPr="00B81039" w14:paraId="7BFFC8D5" w14:textId="77777777" w:rsidTr="007A03AB">
        <w:trPr>
          <w:trHeight w:val="70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A5E10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Olive ridley 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(Lepidochelys olivacea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24074E20" w14:textId="0FB4EC45" w:rsidR="00271332" w:rsidRPr="00B13C9C" w:rsidRDefault="00D96E90" w:rsidP="007A03AB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474CF1F3" w14:textId="77777777" w:rsidR="00271332" w:rsidRPr="00B13C9C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AC653" w14:textId="77777777" w:rsidR="00271332" w:rsidRPr="00B13C9C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62C75031" w14:textId="040D555E" w:rsidR="00271332" w:rsidRPr="00B13C9C" w:rsidRDefault="00356F8D" w:rsidP="007A03AB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135C5353" w14:textId="4B95E22C" w:rsidR="00271332" w:rsidRPr="00B13C9C" w:rsidRDefault="00356F8D" w:rsidP="007A03AB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  <w:t>9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563BA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271332" w:rsidRPr="00B81039" w14:paraId="387EF08D" w14:textId="77777777" w:rsidTr="007A03AB">
        <w:trPr>
          <w:trHeight w:val="293"/>
        </w:trPr>
        <w:tc>
          <w:tcPr>
            <w:tcW w:w="42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C893A9" w14:textId="77777777" w:rsidR="00271332" w:rsidRPr="00B81039" w:rsidRDefault="00271332" w:rsidP="007A03AB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Kemp’s ridley 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(Lepidochelys kempii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FD56CAD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D7C2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FD5B7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3695B6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44DB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041F4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271332" w:rsidRPr="00B81039" w14:paraId="4C5CD58D" w14:textId="77777777" w:rsidTr="007A03AB">
        <w:trPr>
          <w:trHeight w:val="70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DF32ED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Hawksbill (Eretmochelys imbricata)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25B1A8E8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2BA99B08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AD5813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2918A666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1B45433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EE464" w14:textId="77777777" w:rsidR="00271332" w:rsidRPr="00B81039" w:rsidRDefault="00271332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271332" w:rsidRPr="00B81039" w14:paraId="50855F9F" w14:textId="77777777" w:rsidTr="007A03AB">
        <w:trPr>
          <w:trHeight w:val="70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95A91" w14:textId="77777777" w:rsidR="00271332" w:rsidRPr="00B81039" w:rsidRDefault="00271332" w:rsidP="007A03AB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Notes 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(e.g. Tagged turtles, etc.)</w:t>
            </w:r>
          </w:p>
        </w:tc>
        <w:tc>
          <w:tcPr>
            <w:tcW w:w="6836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A942612" w14:textId="7F6D7605" w:rsidR="00271332" w:rsidRPr="00B81039" w:rsidRDefault="00570407" w:rsidP="007A03AB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  <w:t xml:space="preserve">1 Unidentified </w:t>
            </w:r>
            <w:proofErr w:type="spellStart"/>
            <w: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  <w:t>hardshell</w:t>
            </w:r>
            <w:proofErr w:type="spellEnd"/>
            <w: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  <w:t xml:space="preserve"> turtle – released condition unknown from shallow set trip</w:t>
            </w:r>
          </w:p>
        </w:tc>
      </w:tr>
    </w:tbl>
    <w:p w14:paraId="14FF66CB" w14:textId="59308B0D" w:rsidR="00847E17" w:rsidRDefault="00847E17">
      <w:pPr>
        <w:widowControl/>
        <w:spacing w:after="160" w:line="259" w:lineRule="auto"/>
      </w:pPr>
    </w:p>
    <w:tbl>
      <w:tblPr>
        <w:tblStyle w:val="TableGrid"/>
        <w:tblpPr w:leftFromText="141" w:rightFromText="141" w:vertAnchor="text" w:horzAnchor="margin" w:tblpXSpec="center" w:tblpY="-22"/>
        <w:tblW w:w="11057" w:type="dxa"/>
        <w:tblLayout w:type="fixed"/>
        <w:tblLook w:val="04A0" w:firstRow="1" w:lastRow="0" w:firstColumn="1" w:lastColumn="0" w:noHBand="0" w:noVBand="1"/>
      </w:tblPr>
      <w:tblGrid>
        <w:gridCol w:w="4537"/>
        <w:gridCol w:w="2551"/>
        <w:gridCol w:w="2977"/>
        <w:gridCol w:w="992"/>
      </w:tblGrid>
      <w:tr w:rsidR="00847E17" w:rsidRPr="00B81039" w14:paraId="3B9DF5A5" w14:textId="77777777" w:rsidTr="00FD04CF">
        <w:trPr>
          <w:trHeight w:val="405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AC64A5" w14:textId="17A81678" w:rsidR="00847E17" w:rsidRPr="00B81039" w:rsidRDefault="00847E17" w:rsidP="0017334D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sz w:val="18"/>
                <w:szCs w:val="18"/>
              </w:rPr>
              <w:lastRenderedPageBreak/>
              <w:t>IAC Form to report interactions of sea turtles with industri</w:t>
            </w:r>
            <w:r>
              <w:rPr>
                <w:rFonts w:ascii="Calibri" w:eastAsia="Calibri" w:hAnsi="Calibri" w:cs="Arial"/>
                <w:b/>
                <w:sz w:val="18"/>
                <w:szCs w:val="18"/>
              </w:rPr>
              <w:t>al longline fisheries (vessels &lt;</w:t>
            </w:r>
            <w:r w:rsidRPr="00B81039">
              <w:rPr>
                <w:rFonts w:ascii="Calibri" w:eastAsia="Calibri" w:hAnsi="Calibri" w:cs="Arial"/>
                <w:b/>
                <w:sz w:val="18"/>
                <w:szCs w:val="18"/>
              </w:rPr>
              <w:t>20m)</w:t>
            </w:r>
          </w:p>
        </w:tc>
      </w:tr>
      <w:tr w:rsidR="00847E17" w:rsidRPr="00B81039" w14:paraId="2898C2DB" w14:textId="77777777" w:rsidTr="00FD04CF">
        <w:trPr>
          <w:trHeight w:val="405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5E57D67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Member country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8B6AE" w14:textId="379310E7" w:rsidR="00847E17" w:rsidRPr="00B81039" w:rsidRDefault="00744F88" w:rsidP="00FD04CF">
            <w:pPr>
              <w:rPr>
                <w:rFonts w:ascii="Calibri" w:eastAsia="Calibri" w:hAnsi="Calibri" w:cs="Arial"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USA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4F805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The form does not apply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BA43E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18"/>
                <w:szCs w:val="18"/>
              </w:rPr>
            </w:pPr>
          </w:p>
        </w:tc>
      </w:tr>
      <w:tr w:rsidR="00847E17" w:rsidRPr="00B81039" w14:paraId="0F9459CF" w14:textId="77777777" w:rsidTr="00FD04CF">
        <w:trPr>
          <w:trHeight w:val="405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78075B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Target Species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EDF97" w14:textId="54FEA323" w:rsidR="00847E17" w:rsidRPr="00B81039" w:rsidRDefault="00B13C9C" w:rsidP="00FD04CF">
            <w:pP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Bigeye</w:t>
            </w:r>
          </w:p>
        </w:tc>
      </w:tr>
      <w:tr w:rsidR="00847E17" w:rsidRPr="00B81039" w14:paraId="6C32AEF3" w14:textId="77777777" w:rsidTr="00FD04CF">
        <w:trPr>
          <w:trHeight w:val="405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9460548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58602" w14:textId="4E2F3D94" w:rsidR="00847E17" w:rsidRPr="00B81039" w:rsidRDefault="00B13C9C" w:rsidP="00FD04CF">
            <w:pP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Pacific</w:t>
            </w:r>
          </w:p>
        </w:tc>
      </w:tr>
    </w:tbl>
    <w:p w14:paraId="6F6E9144" w14:textId="77777777" w:rsidR="00847E17" w:rsidRDefault="00847E17" w:rsidP="00847E17"/>
    <w:p w14:paraId="7FC7DA9B" w14:textId="77777777" w:rsidR="00847E17" w:rsidRDefault="00847E17" w:rsidP="00847E17"/>
    <w:tbl>
      <w:tblPr>
        <w:tblStyle w:val="TableGrid"/>
        <w:tblW w:w="11163" w:type="dxa"/>
        <w:jc w:val="center"/>
        <w:tblLayout w:type="fixed"/>
        <w:tblLook w:val="04A0" w:firstRow="1" w:lastRow="0" w:firstColumn="1" w:lastColumn="0" w:noHBand="0" w:noVBand="1"/>
      </w:tblPr>
      <w:tblGrid>
        <w:gridCol w:w="4210"/>
        <w:gridCol w:w="1260"/>
        <w:gridCol w:w="1080"/>
        <w:gridCol w:w="1170"/>
        <w:gridCol w:w="1170"/>
        <w:gridCol w:w="1080"/>
        <w:gridCol w:w="1170"/>
        <w:gridCol w:w="23"/>
      </w:tblGrid>
      <w:tr w:rsidR="00847E17" w:rsidRPr="00B81039" w14:paraId="5C96BCC9" w14:textId="77777777" w:rsidTr="00FD04CF">
        <w:trPr>
          <w:trHeight w:val="177"/>
          <w:jc w:val="center"/>
        </w:trPr>
        <w:tc>
          <w:tcPr>
            <w:tcW w:w="1116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11A64B8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cs="Times New Roman"/>
                <w:b/>
                <w:spacing w:val="-1"/>
              </w:rPr>
              <w:tab/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FLEET INFORMATION (vessels &gt;20m)</w:t>
            </w:r>
          </w:p>
        </w:tc>
      </w:tr>
      <w:tr w:rsidR="00847E17" w:rsidRPr="00B81039" w14:paraId="41CE014E" w14:textId="77777777" w:rsidTr="00FD04CF">
        <w:trPr>
          <w:gridAfter w:val="1"/>
          <w:wAfter w:w="23" w:type="dxa"/>
          <w:trHeight w:val="303"/>
          <w:jc w:val="center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1DD551F9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1BB686F7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Shallow sets</w:t>
            </w:r>
          </w:p>
          <w:p w14:paraId="44646C79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(&lt;15 HPB/HBF</w:t>
            </w:r>
            <w:r w:rsidRPr="00B81039">
              <w:rPr>
                <w:rStyle w:val="FootnoteReference"/>
                <w:rFonts w:ascii="Calibri" w:eastAsia="Calibri" w:hAnsi="Calibri" w:cs="Arial"/>
                <w:b/>
                <w:bCs/>
                <w:sz w:val="18"/>
                <w:szCs w:val="18"/>
              </w:rPr>
              <w:footnoteReference w:id="5"/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or &lt;100m max hook depth)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BA24761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Deep sets</w:t>
            </w:r>
          </w:p>
          <w:p w14:paraId="7B9943E1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(≥15 HPB/HBF or ≥100m max hook depth)</w:t>
            </w:r>
          </w:p>
        </w:tc>
      </w:tr>
      <w:tr w:rsidR="00B13C9C" w:rsidRPr="00B81039" w14:paraId="1BF0F4A7" w14:textId="77777777" w:rsidTr="00FD04CF">
        <w:trPr>
          <w:gridAfter w:val="1"/>
          <w:wAfter w:w="23" w:type="dxa"/>
          <w:trHeight w:val="404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14DCD6" w14:textId="77777777" w:rsidR="00B13C9C" w:rsidRPr="00B81039" w:rsidRDefault="00B13C9C" w:rsidP="00B13C9C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Period covered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D88334B" w14:textId="7B74E2BB" w:rsidR="00B13C9C" w:rsidRPr="00B81039" w:rsidRDefault="00B13C9C" w:rsidP="00B13C9C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01/01/2023-12/31/2023</w:t>
            </w: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40C85" w14:textId="18CFFE19" w:rsidR="00B13C9C" w:rsidRPr="00B81039" w:rsidRDefault="00B13C9C" w:rsidP="00B13C9C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01/01/2023-12/31/2023</w:t>
            </w:r>
          </w:p>
        </w:tc>
      </w:tr>
      <w:tr w:rsidR="00847E17" w:rsidRPr="00847E17" w14:paraId="0C4CDE67" w14:textId="77777777" w:rsidTr="00FD04CF">
        <w:trPr>
          <w:gridAfter w:val="1"/>
          <w:wAfter w:w="23" w:type="dxa"/>
          <w:trHeight w:val="39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E67634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Area fished</w:t>
            </w:r>
          </w:p>
        </w:tc>
        <w:tc>
          <w:tcPr>
            <w:tcW w:w="3510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B8E0820" w14:textId="4E2B09CF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</w:pPr>
          </w:p>
        </w:tc>
        <w:tc>
          <w:tcPr>
            <w:tcW w:w="34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A87EC" w14:textId="4C6F8B1D" w:rsidR="00847E17" w:rsidRPr="00B81039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from 131.87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</w:rPr>
              <w:t>o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W to 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171.03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</w:rPr>
              <w:t>o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W and </w:t>
            </w:r>
          </w:p>
          <w:p w14:paraId="349D2979" w14:textId="13DAA2E8" w:rsidR="00847E17" w:rsidRPr="00B81039" w:rsidRDefault="00B13C9C" w:rsidP="00B13C9C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</w:pPr>
            <w:proofErr w:type="spellStart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from</w:t>
            </w:r>
            <w:proofErr w:type="spellEnd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 xml:space="preserve"> 10.52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  <w:lang w:val="es-AR"/>
              </w:rPr>
              <w:t>o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 xml:space="preserve">N to </w:t>
            </w: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33.45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vertAlign w:val="superscript"/>
                <w:lang w:val="es-AR"/>
              </w:rPr>
              <w:t>o</w:t>
            </w:r>
            <w:r w:rsidR="00847E17" w:rsidRPr="00B81039">
              <w:rPr>
                <w:rFonts w:ascii="Calibri" w:eastAsia="Calibri" w:hAnsi="Calibri" w:cs="Arial"/>
                <w:bCs/>
                <w:color w:val="0070C0"/>
                <w:sz w:val="18"/>
                <w:szCs w:val="18"/>
                <w:lang w:val="es-AR"/>
              </w:rPr>
              <w:t>N</w:t>
            </w:r>
          </w:p>
        </w:tc>
      </w:tr>
      <w:tr w:rsidR="00847E17" w:rsidRPr="00B81039" w14:paraId="1FC5CE19" w14:textId="77777777" w:rsidTr="00FD04CF">
        <w:trPr>
          <w:gridAfter w:val="1"/>
          <w:wAfter w:w="23" w:type="dxa"/>
          <w:trHeight w:val="39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BFCC7EB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18"/>
                <w:szCs w:val="18"/>
                <w:lang w:val="es-AR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2B8E6C8C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Total Fleet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1E6F92D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Observed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F1DD4E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% observed</w:t>
            </w:r>
          </w:p>
        </w:tc>
        <w:tc>
          <w:tcPr>
            <w:tcW w:w="117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DC3EEC0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Total Fleet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0AB076D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Observed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C48CBF8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% observed</w:t>
            </w:r>
          </w:p>
        </w:tc>
      </w:tr>
      <w:tr w:rsidR="00847E17" w:rsidRPr="00B81039" w14:paraId="1CEF0AE5" w14:textId="77777777" w:rsidTr="00FD04CF">
        <w:trPr>
          <w:gridAfter w:val="1"/>
          <w:wAfter w:w="23" w:type="dxa"/>
          <w:trHeight w:val="26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80693B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vessels that fished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1351AF3D" w14:textId="36535EBF" w:rsidR="00847E17" w:rsidRPr="00AD2203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FBC707C" w14:textId="5ED58EA5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40DCE" w14:textId="16C35661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5702599F" w14:textId="3DEA90D9" w:rsidR="00847E17" w:rsidRPr="00B81039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10351509" w14:textId="6556E0F1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74BFCD" w14:textId="6D475A0F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847E17" w:rsidRPr="00B81039" w14:paraId="20A11184" w14:textId="77777777" w:rsidTr="00FD04CF">
        <w:trPr>
          <w:gridAfter w:val="1"/>
          <w:wAfter w:w="23" w:type="dxa"/>
          <w:trHeight w:val="26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81AA7E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trips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1E765933" w14:textId="376683E1" w:rsidR="00847E17" w:rsidRPr="00AD2203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D48C08F" w14:textId="5B035D33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100F48" w14:textId="08C0798A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22271520" w14:textId="00A433B3" w:rsidR="00847E17" w:rsidRPr="00B81039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254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5062298B" w14:textId="27056677" w:rsidR="00847E17" w:rsidRPr="00B81039" w:rsidRDefault="0071261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33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E086D2" w14:textId="75800A19" w:rsidR="00847E17" w:rsidRPr="00B81039" w:rsidRDefault="0071261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13</w:t>
            </w:r>
          </w:p>
        </w:tc>
      </w:tr>
      <w:tr w:rsidR="00847E17" w:rsidRPr="00B81039" w14:paraId="6A10F246" w14:textId="77777777" w:rsidTr="00FD04CF">
        <w:trPr>
          <w:gridAfter w:val="1"/>
          <w:wAfter w:w="23" w:type="dxa"/>
          <w:trHeight w:val="26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29A5A8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effective fishing days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7EC4FA6A" w14:textId="72DE14F1" w:rsidR="00847E17" w:rsidRPr="00AD2203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65C7B349" w14:textId="63B34B12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5DE3F" w14:textId="703CB331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629BF1D9" w14:textId="148F8460" w:rsidR="00847E17" w:rsidRPr="00B81039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3,325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1399FF4E" w14:textId="0DB75E7E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E41547" w14:textId="54FD1FBC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847E17" w:rsidRPr="00B81039" w14:paraId="0572A033" w14:textId="77777777" w:rsidTr="00FD04CF">
        <w:trPr>
          <w:gridAfter w:val="1"/>
          <w:wAfter w:w="23" w:type="dxa"/>
          <w:trHeight w:val="170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72B4B16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sets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42EC54CC" w14:textId="4CD66952" w:rsidR="00847E17" w:rsidRPr="00AD2203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7F7DECB9" w14:textId="31E3B92A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F7483" w14:textId="043CF731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29559072" w14:textId="09BBD901" w:rsidR="00847E17" w:rsidRPr="00AD2203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3,325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52932A7F" w14:textId="45B4F293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D2361B" w14:textId="5C65BA9D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</w:tr>
      <w:tr w:rsidR="00847E17" w:rsidRPr="00B81039" w14:paraId="0DF47DDE" w14:textId="77777777" w:rsidTr="00FD04CF">
        <w:trPr>
          <w:gridAfter w:val="1"/>
          <w:wAfter w:w="23" w:type="dxa"/>
          <w:trHeight w:val="98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7877B5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vertAlign w:val="superscript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No. of hooks (</w:t>
            </w:r>
            <w:r w:rsidRPr="006337FD">
              <w:rPr>
                <w:rFonts w:ascii="Calibri" w:eastAsia="Calibri" w:hAnsi="Calibri" w:cs="Arial"/>
                <w:b/>
                <w:bCs/>
                <w:sz w:val="18"/>
                <w:szCs w:val="18"/>
                <w:highlight w:val="yellow"/>
              </w:rPr>
              <w:t>in thousands</w:t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)</w:t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  <w:p w14:paraId="3D95108E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Cs/>
                <w:i/>
                <w:sz w:val="18"/>
                <w:szCs w:val="18"/>
              </w:rPr>
              <w:t>If unknown, approx. no. of hooks/set, using a *)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1AA8DB19" w14:textId="58934DB9" w:rsidR="00847E17" w:rsidRPr="00AD2203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5AEA1ACF" w14:textId="0FDEBA27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35109" w14:textId="2030EC1C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1A18BE4F" w14:textId="731686D8" w:rsidR="00847E17" w:rsidRPr="00B81039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10,188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42498FBA" w14:textId="41E1BF81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BA0CC" w14:textId="1AE442C2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847E17" w:rsidRPr="00B81039" w14:paraId="039A10E9" w14:textId="77777777" w:rsidTr="00FD04CF">
        <w:trPr>
          <w:gridAfter w:val="1"/>
          <w:wAfter w:w="23" w:type="dxa"/>
          <w:trHeight w:val="215"/>
          <w:jc w:val="center"/>
        </w:trPr>
        <w:tc>
          <w:tcPr>
            <w:tcW w:w="42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78D5342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Predominant</w:t>
            </w:r>
            <w:r w:rsidRPr="00B81039">
              <w:rPr>
                <w:rStyle w:val="FootnoteReference"/>
                <w:rFonts w:ascii="Calibri" w:eastAsia="Calibri" w:hAnsi="Calibri" w:cs="Arial"/>
                <w:b/>
                <w:bCs/>
                <w:sz w:val="18"/>
                <w:szCs w:val="18"/>
              </w:rPr>
              <w:footnoteReference w:id="6"/>
            </w: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hook type/size (</w:t>
            </w:r>
            <w:hyperlink r:id="rId7" w:history="1">
              <w:r w:rsidRPr="00B81039">
                <w:rPr>
                  <w:rStyle w:val="Hyperlink"/>
                  <w:rFonts w:ascii="Calibri" w:eastAsia="Calibri" w:hAnsi="Calibri" w:cs="Arial"/>
                  <w:sz w:val="18"/>
                  <w:szCs w:val="18"/>
                </w:rPr>
                <w:t>IATTC code</w:t>
              </w:r>
            </w:hyperlink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03C0123A" w14:textId="4E1C8625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7A87E94C" w14:textId="5DC44875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B0E0B95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74DF4072" w14:textId="3E678D6E" w:rsidR="00847E17" w:rsidRPr="00B81039" w:rsidRDefault="0071261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C-17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3B85624" w14:textId="16A723F8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1CD7F51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  <w:tr w:rsidR="00847E17" w:rsidRPr="00B81039" w14:paraId="350B0B0B" w14:textId="77777777" w:rsidTr="00FD04CF">
        <w:trPr>
          <w:gridAfter w:val="1"/>
          <w:wAfter w:w="23" w:type="dxa"/>
          <w:trHeight w:val="143"/>
          <w:jc w:val="center"/>
        </w:trPr>
        <w:tc>
          <w:tcPr>
            <w:tcW w:w="4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8875CE3" w14:textId="77777777" w:rsidR="00847E17" w:rsidRPr="00B81039" w:rsidRDefault="00847E17" w:rsidP="00FD04CF">
            <w:pPr>
              <w:jc w:val="right"/>
              <w:rPr>
                <w:rFonts w:ascii="Calibri" w:eastAsia="Calibri" w:hAnsi="Calibri" w:cs="Arial"/>
                <w:bCs/>
                <w:i/>
                <w:sz w:val="18"/>
                <w:szCs w:val="18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Predominant bait type</w:t>
            </w:r>
            <w:r w:rsidRPr="00B81039">
              <w:rPr>
                <w:rStyle w:val="FootnoteReference"/>
                <w:rFonts w:ascii="Calibri" w:eastAsia="Calibri" w:hAnsi="Calibri" w:cs="Arial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C034AAF" w14:textId="0CA0FA18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554C35C" w14:textId="37532AE2" w:rsidR="00847E17" w:rsidRPr="00AD2203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FD78B92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12304A" w14:textId="433F6189" w:rsidR="00847E17" w:rsidRPr="00B81039" w:rsidRDefault="00B13C9C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O (Milkfish; </w:t>
            </w:r>
            <w:proofErr w:type="spellStart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Chanos</w:t>
            </w:r>
            <w:proofErr w:type="spellEnd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chanos</w:t>
            </w:r>
            <w:proofErr w:type="spellEnd"/>
            <w:r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3D34EF7" w14:textId="2CD205B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C892987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18"/>
                <w:szCs w:val="18"/>
              </w:rPr>
            </w:pPr>
          </w:p>
        </w:tc>
      </w:tr>
    </w:tbl>
    <w:p w14:paraId="03B36729" w14:textId="77777777" w:rsidR="00847E17" w:rsidRDefault="00847E17" w:rsidP="00847E17"/>
    <w:p w14:paraId="14895249" w14:textId="77777777" w:rsidR="00847E17" w:rsidRDefault="00847E17" w:rsidP="00847E17"/>
    <w:tbl>
      <w:tblPr>
        <w:tblStyle w:val="TableGrid"/>
        <w:tblpPr w:leftFromText="180" w:rightFromText="180" w:vertAnchor="text" w:tblpXSpec="center" w:tblpY="1"/>
        <w:tblOverlap w:val="never"/>
        <w:tblW w:w="11062" w:type="dxa"/>
        <w:tblLayout w:type="fixed"/>
        <w:tblLook w:val="04A0" w:firstRow="1" w:lastRow="0" w:firstColumn="1" w:lastColumn="0" w:noHBand="0" w:noVBand="1"/>
      </w:tblPr>
      <w:tblGrid>
        <w:gridCol w:w="4226"/>
        <w:gridCol w:w="1260"/>
        <w:gridCol w:w="1080"/>
        <w:gridCol w:w="1170"/>
        <w:gridCol w:w="1170"/>
        <w:gridCol w:w="1080"/>
        <w:gridCol w:w="1056"/>
        <w:gridCol w:w="20"/>
      </w:tblGrid>
      <w:tr w:rsidR="00847E17" w:rsidRPr="00B81039" w14:paraId="23F4E5B5" w14:textId="77777777" w:rsidTr="00FD04CF">
        <w:trPr>
          <w:gridAfter w:val="1"/>
          <w:wAfter w:w="20" w:type="dxa"/>
          <w:trHeight w:val="240"/>
        </w:trPr>
        <w:tc>
          <w:tcPr>
            <w:tcW w:w="110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266B72" w14:textId="47BFCBE5" w:rsidR="00847E17" w:rsidRPr="00B81039" w:rsidRDefault="009D0BFF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SEA TURTLE SPECIES (</w:t>
            </w:r>
            <w:r w:rsidRPr="009D0BFF">
              <w:rPr>
                <w:rFonts w:ascii="Calibri" w:eastAsia="Calibri" w:hAnsi="Calibri" w:cs="Arial"/>
                <w:b/>
                <w:bCs/>
                <w:sz w:val="24"/>
                <w:szCs w:val="24"/>
                <w:highlight w:val="yellow"/>
              </w:rPr>
              <w:t>OBSERVED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vessels &lt;</w:t>
            </w:r>
            <w:r w:rsidR="00847E17" w:rsidRPr="00B81039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20m)</w:t>
            </w:r>
          </w:p>
        </w:tc>
      </w:tr>
      <w:tr w:rsidR="00847E17" w:rsidRPr="00B81039" w14:paraId="5EF91A56" w14:textId="77777777" w:rsidTr="00FD04CF">
        <w:trPr>
          <w:trHeight w:val="267"/>
        </w:trPr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051D1CCF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68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8E6F2B0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No. of Individuals Observed</w:t>
            </w:r>
          </w:p>
        </w:tc>
      </w:tr>
      <w:tr w:rsidR="00847E17" w:rsidRPr="00B81039" w14:paraId="7565A337" w14:textId="77777777" w:rsidTr="00FD04CF">
        <w:trPr>
          <w:trHeight w:val="339"/>
        </w:trPr>
        <w:tc>
          <w:tcPr>
            <w:tcW w:w="4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15742B43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24AC70E6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Shallow sets</w:t>
            </w:r>
          </w:p>
          <w:p w14:paraId="0673ECF1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(&lt;15 HPB/HBF</w:t>
            </w:r>
            <w:r>
              <w:rPr>
                <w:rStyle w:val="FootnoteReference"/>
                <w:rFonts w:ascii="Calibri" w:eastAsia="Calibri" w:hAnsi="Calibri" w:cs="Arial"/>
                <w:b/>
                <w:bCs/>
                <w:sz w:val="16"/>
                <w:szCs w:val="16"/>
              </w:rPr>
              <w:footnoteReference w:id="8"/>
            </w:r>
            <w:r w:rsidRPr="00B81039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 xml:space="preserve"> or &lt;100m max hook depth)</w:t>
            </w:r>
          </w:p>
        </w:tc>
        <w:tc>
          <w:tcPr>
            <w:tcW w:w="332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5594AC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Deep sets</w:t>
            </w:r>
          </w:p>
          <w:p w14:paraId="76354A05" w14:textId="77777777" w:rsidR="00847E17" w:rsidRPr="00B81039" w:rsidRDefault="00847E17" w:rsidP="00FD04CF">
            <w:pPr>
              <w:ind w:hanging="6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16"/>
              </w:rPr>
              <w:t>(≥15 HPB/HBF or ≥100m max hook depth)</w:t>
            </w:r>
          </w:p>
        </w:tc>
      </w:tr>
      <w:tr w:rsidR="00847E17" w:rsidRPr="00B81039" w14:paraId="2FEC6582" w14:textId="77777777" w:rsidTr="00FD04CF">
        <w:trPr>
          <w:trHeight w:val="315"/>
        </w:trPr>
        <w:tc>
          <w:tcPr>
            <w:tcW w:w="42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5733697E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noWrap/>
            <w:vAlign w:val="center"/>
          </w:tcPr>
          <w:p w14:paraId="6A62F1FE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Alive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0EA9AB3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Dead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3DC7C6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Condition Unknown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25F5C9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Alive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52E76D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Dead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A851E69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16"/>
                <w:szCs w:val="20"/>
              </w:rPr>
              <w:t>Released Condition Unknown</w:t>
            </w:r>
          </w:p>
        </w:tc>
      </w:tr>
      <w:tr w:rsidR="00847E17" w:rsidRPr="00B81039" w14:paraId="29EE8AB2" w14:textId="77777777" w:rsidTr="00FD04CF">
        <w:trPr>
          <w:trHeight w:val="107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FEEB05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Taxa - Sea turtles</w:t>
            </w:r>
          </w:p>
        </w:tc>
        <w:tc>
          <w:tcPr>
            <w:tcW w:w="6836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08ADA89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847E17" w:rsidRPr="00B81039" w14:paraId="7BAE6797" w14:textId="77777777" w:rsidTr="00FD04CF">
        <w:trPr>
          <w:trHeight w:val="107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4B88BC" w14:textId="77777777" w:rsidR="00847E17" w:rsidRPr="00B81039" w:rsidRDefault="00847E17" w:rsidP="00FD04CF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Leatherback (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Dermochelys coriacea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4FC9655E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7C42B584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A7826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2C201290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6574E019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C60B5A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847E17" w:rsidRPr="00B81039" w14:paraId="5F57A77E" w14:textId="77777777" w:rsidTr="00FD04CF">
        <w:trPr>
          <w:trHeight w:val="125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C8FB45" w14:textId="77777777" w:rsidR="00847E17" w:rsidRPr="00B81039" w:rsidRDefault="00847E17" w:rsidP="00FD04CF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Loggerhead (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Caretta caretta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755C8A29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7A2D5016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664C50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6A8A5753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5845092E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7E177B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847E17" w:rsidRPr="00B81039" w14:paraId="74F33EFB" w14:textId="77777777" w:rsidTr="00356F8D">
        <w:trPr>
          <w:trHeight w:val="221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767F" w14:textId="77777777" w:rsidR="00847E17" w:rsidRPr="00B81039" w:rsidRDefault="00847E17" w:rsidP="00FD04CF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Green (</w:t>
            </w:r>
            <w:proofErr w:type="spellStart"/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Chelonia</w:t>
            </w:r>
            <w:proofErr w:type="spellEnd"/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mydas</w:t>
            </w:r>
            <w:proofErr w:type="spellEnd"/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58EBCB4A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68E2B7F6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B84FA7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25D49A1A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6828A884" w14:textId="31E230C1" w:rsidR="00847E17" w:rsidRPr="00356F8D" w:rsidRDefault="00356F8D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</w:pPr>
            <w:r w:rsidRPr="00356F8D"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D5BE52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847E17" w:rsidRPr="00B81039" w14:paraId="38943F16" w14:textId="77777777" w:rsidTr="00FD04CF">
        <w:trPr>
          <w:trHeight w:val="70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4124E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Olive </w:t>
            </w:r>
            <w:proofErr w:type="spellStart"/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ridley</w:t>
            </w:r>
            <w:proofErr w:type="spellEnd"/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 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(</w:t>
            </w:r>
            <w:proofErr w:type="spellStart"/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Lepidochelys</w:t>
            </w:r>
            <w:proofErr w:type="spellEnd"/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olivacea</w:t>
            </w:r>
            <w:proofErr w:type="spellEnd"/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26FEFC33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1F1DFD68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F4031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7E9E8797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22C4AC5C" w14:textId="4D751762" w:rsidR="00847E17" w:rsidRPr="00356F8D" w:rsidRDefault="00356F8D" w:rsidP="00FD04CF">
            <w:pPr>
              <w:jc w:val="center"/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</w:pPr>
            <w:r w:rsidRPr="00356F8D">
              <w:rPr>
                <w:rFonts w:ascii="Calibri" w:eastAsia="Calibri" w:hAnsi="Calibri" w:cs="Arial"/>
                <w:bCs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150CAD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847E17" w:rsidRPr="00B81039" w14:paraId="75970E39" w14:textId="77777777" w:rsidTr="00FD04CF">
        <w:trPr>
          <w:trHeight w:val="293"/>
        </w:trPr>
        <w:tc>
          <w:tcPr>
            <w:tcW w:w="42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44FABF" w14:textId="77777777" w:rsidR="00847E17" w:rsidRPr="00B81039" w:rsidRDefault="00847E17" w:rsidP="00FD04CF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Kemp’s ridley 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>(Lepidochelys kempii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33543D5D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2F9AB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0E9A3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400E3A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E6BDD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CB7E1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847E17" w:rsidRPr="00B81039" w14:paraId="45580742" w14:textId="77777777" w:rsidTr="00FD04CF">
        <w:trPr>
          <w:trHeight w:val="70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099898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316687">
              <w:rPr>
                <w:rFonts w:ascii="Calibri" w:eastAsia="Calibri" w:hAnsi="Calibri" w:cs="Arial"/>
                <w:bCs/>
                <w:sz w:val="20"/>
                <w:szCs w:val="20"/>
              </w:rPr>
              <w:t>Hawksbill</w:t>
            </w:r>
            <w:r w:rsidRPr="00B81039">
              <w:rPr>
                <w:rFonts w:ascii="Calibri" w:eastAsia="Calibri" w:hAnsi="Calibri" w:cs="Arial"/>
                <w:bCs/>
                <w:i/>
                <w:sz w:val="20"/>
                <w:szCs w:val="20"/>
              </w:rPr>
              <w:t xml:space="preserve"> (Eretmochelys imbricata)</w:t>
            </w:r>
          </w:p>
        </w:tc>
        <w:tc>
          <w:tcPr>
            <w:tcW w:w="1260" w:type="dxa"/>
            <w:tcBorders>
              <w:left w:val="single" w:sz="12" w:space="0" w:color="auto"/>
            </w:tcBorders>
            <w:noWrap/>
            <w:vAlign w:val="center"/>
          </w:tcPr>
          <w:p w14:paraId="6E2FCAAB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3A7EFEF4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7A1CB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0D6C9B5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14:paraId="4B04D9E1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75E44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  <w:tr w:rsidR="00847E17" w:rsidRPr="00B81039" w14:paraId="04232698" w14:textId="77777777" w:rsidTr="00FD04CF">
        <w:trPr>
          <w:trHeight w:val="70"/>
        </w:trPr>
        <w:tc>
          <w:tcPr>
            <w:tcW w:w="4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B3D6D" w14:textId="77777777" w:rsidR="00847E17" w:rsidRPr="00B81039" w:rsidRDefault="00847E17" w:rsidP="00FD04CF">
            <w:pPr>
              <w:rPr>
                <w:rFonts w:ascii="Calibri" w:eastAsia="Calibri" w:hAnsi="Calibri" w:cs="Arial"/>
                <w:bCs/>
                <w:sz w:val="20"/>
                <w:szCs w:val="20"/>
              </w:rPr>
            </w:pPr>
            <w:r w:rsidRPr="00B81039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Notes </w:t>
            </w:r>
            <w:r w:rsidRPr="00B81039">
              <w:rPr>
                <w:rFonts w:ascii="Calibri" w:eastAsia="Calibri" w:hAnsi="Calibri" w:cs="Arial"/>
                <w:bCs/>
                <w:sz w:val="20"/>
                <w:szCs w:val="20"/>
              </w:rPr>
              <w:t>(e.g. Tagged turtles, etc.)</w:t>
            </w:r>
          </w:p>
        </w:tc>
        <w:tc>
          <w:tcPr>
            <w:tcW w:w="6836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9105F41" w14:textId="77777777" w:rsidR="00847E17" w:rsidRPr="00B81039" w:rsidRDefault="00847E17" w:rsidP="00FD04CF">
            <w:pPr>
              <w:jc w:val="center"/>
              <w:rPr>
                <w:rFonts w:ascii="Calibri" w:eastAsia="Calibri" w:hAnsi="Calibri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538C50F0" w14:textId="77777777" w:rsidR="00847E17" w:rsidRDefault="00847E17" w:rsidP="00847E17"/>
    <w:sectPr w:rsidR="00847E1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BC83" w14:textId="77777777" w:rsidR="00C553C1" w:rsidRDefault="00C553C1" w:rsidP="00271332">
      <w:r>
        <w:separator/>
      </w:r>
    </w:p>
  </w:endnote>
  <w:endnote w:type="continuationSeparator" w:id="0">
    <w:p w14:paraId="6C37F6D6" w14:textId="77777777" w:rsidR="00C553C1" w:rsidRDefault="00C553C1" w:rsidP="0027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E9DF" w14:textId="77777777" w:rsidR="00C553C1" w:rsidRDefault="00C553C1" w:rsidP="00271332">
      <w:r>
        <w:separator/>
      </w:r>
    </w:p>
  </w:footnote>
  <w:footnote w:type="continuationSeparator" w:id="0">
    <w:p w14:paraId="6837A379" w14:textId="77777777" w:rsidR="00C553C1" w:rsidRDefault="00C553C1" w:rsidP="00271332">
      <w:r>
        <w:continuationSeparator/>
      </w:r>
    </w:p>
  </w:footnote>
  <w:footnote w:id="1">
    <w:p w14:paraId="5E1D0EC4" w14:textId="77777777" w:rsidR="00271332" w:rsidRDefault="00271332" w:rsidP="00271332">
      <w:pPr>
        <w:pStyle w:val="FootnoteText"/>
      </w:pPr>
      <w:r>
        <w:rPr>
          <w:rStyle w:val="FootnoteReference"/>
        </w:rPr>
        <w:footnoteRef/>
      </w:r>
      <w:r>
        <w:t xml:space="preserve"> Hooks per Basket / Hooks Between Float (HPB/HBF)</w:t>
      </w:r>
    </w:p>
  </w:footnote>
  <w:footnote w:id="2">
    <w:p w14:paraId="1BCC5783" w14:textId="77777777" w:rsidR="00570407" w:rsidRDefault="00570407" w:rsidP="00271332">
      <w:pPr>
        <w:pStyle w:val="FootnoteText"/>
      </w:pPr>
      <w:r>
        <w:rPr>
          <w:rStyle w:val="FootnoteReference"/>
        </w:rPr>
        <w:footnoteRef/>
      </w:r>
      <w:r>
        <w:t xml:space="preserve"> “Predominant” indicates most common, e.g. &gt;50% </w:t>
      </w:r>
    </w:p>
  </w:footnote>
  <w:footnote w:id="3">
    <w:p w14:paraId="0945FC0F" w14:textId="77777777" w:rsidR="00570407" w:rsidRDefault="00570407" w:rsidP="00271332">
      <w:pPr>
        <w:pStyle w:val="FootnoteText"/>
      </w:pPr>
      <w:r>
        <w:rPr>
          <w:rStyle w:val="FootnoteReference"/>
        </w:rPr>
        <w:footnoteRef/>
      </w:r>
      <w:r>
        <w:t xml:space="preserve"> Bait code: SQ – squid (e.g. Cephalopods), M – mackerel (e.g. Scomber spp.), A – artificial lure (e.g. plastic jig)</w:t>
      </w:r>
    </w:p>
  </w:footnote>
  <w:footnote w:id="4">
    <w:p w14:paraId="27B243DC" w14:textId="77777777" w:rsidR="00271332" w:rsidRPr="00430FCD" w:rsidRDefault="00271332" w:rsidP="00271332">
      <w:pPr>
        <w:pStyle w:val="FootnoteText"/>
      </w:pPr>
      <w:r>
        <w:rPr>
          <w:rStyle w:val="FootnoteReference"/>
        </w:rPr>
        <w:footnoteRef/>
      </w:r>
      <w:r>
        <w:t xml:space="preserve"> Hooks per Basket / Hooks Between Float (HPB/HBF)</w:t>
      </w:r>
    </w:p>
  </w:footnote>
  <w:footnote w:id="5">
    <w:p w14:paraId="3E362D62" w14:textId="77777777" w:rsidR="00847E17" w:rsidRDefault="00847E17" w:rsidP="00847E17">
      <w:pPr>
        <w:pStyle w:val="FootnoteText"/>
      </w:pPr>
      <w:r>
        <w:rPr>
          <w:rStyle w:val="FootnoteReference"/>
        </w:rPr>
        <w:footnoteRef/>
      </w:r>
      <w:r>
        <w:t xml:space="preserve"> Hooks per Basket / Hooks Between Float (HPB/HBF)</w:t>
      </w:r>
    </w:p>
  </w:footnote>
  <w:footnote w:id="6">
    <w:p w14:paraId="3F77D09C" w14:textId="77777777" w:rsidR="00847E17" w:rsidRDefault="00847E17" w:rsidP="00847E17">
      <w:pPr>
        <w:pStyle w:val="FootnoteText"/>
      </w:pPr>
      <w:r>
        <w:rPr>
          <w:rStyle w:val="FootnoteReference"/>
        </w:rPr>
        <w:footnoteRef/>
      </w:r>
      <w:r>
        <w:t xml:space="preserve"> “Predominant” indicates most common, e.g. &gt;50% </w:t>
      </w:r>
    </w:p>
  </w:footnote>
  <w:footnote w:id="7">
    <w:p w14:paraId="728AB980" w14:textId="77777777" w:rsidR="00847E17" w:rsidRDefault="00847E17" w:rsidP="00847E17">
      <w:pPr>
        <w:pStyle w:val="FootnoteText"/>
      </w:pPr>
      <w:r>
        <w:rPr>
          <w:rStyle w:val="FootnoteReference"/>
        </w:rPr>
        <w:footnoteRef/>
      </w:r>
      <w:r>
        <w:t xml:space="preserve"> Bait code: SQ – squid (e.g. Cephalopods), M – mackerel (e.g. Scomber spp.), A – artificial lure (e.g. plastic jig)</w:t>
      </w:r>
    </w:p>
  </w:footnote>
  <w:footnote w:id="8">
    <w:p w14:paraId="4EFB529E" w14:textId="77777777" w:rsidR="00847E17" w:rsidRPr="00430FCD" w:rsidRDefault="00847E17" w:rsidP="00847E17">
      <w:pPr>
        <w:pStyle w:val="FootnoteText"/>
      </w:pPr>
      <w:r>
        <w:rPr>
          <w:rStyle w:val="FootnoteReference"/>
        </w:rPr>
        <w:footnoteRef/>
      </w:r>
      <w:r>
        <w:t xml:space="preserve"> Hooks per Basket / Hooks Between Float (HPB/HBF)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activeWritingStyle w:appName="MSWord" w:lang="es-A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32"/>
    <w:rsid w:val="000B0A0B"/>
    <w:rsid w:val="0017334D"/>
    <w:rsid w:val="00271332"/>
    <w:rsid w:val="00316687"/>
    <w:rsid w:val="00356F8D"/>
    <w:rsid w:val="00570407"/>
    <w:rsid w:val="006337FD"/>
    <w:rsid w:val="00670A17"/>
    <w:rsid w:val="007003F0"/>
    <w:rsid w:val="0071261C"/>
    <w:rsid w:val="00744F88"/>
    <w:rsid w:val="00847E17"/>
    <w:rsid w:val="00937C17"/>
    <w:rsid w:val="009D0BFF"/>
    <w:rsid w:val="009D177D"/>
    <w:rsid w:val="00A77343"/>
    <w:rsid w:val="00B13C9C"/>
    <w:rsid w:val="00C553C1"/>
    <w:rsid w:val="00C675A6"/>
    <w:rsid w:val="00D318C5"/>
    <w:rsid w:val="00D55E9A"/>
    <w:rsid w:val="00D96E90"/>
    <w:rsid w:val="00E85C35"/>
    <w:rsid w:val="00F02E17"/>
    <w:rsid w:val="00F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3A9B"/>
  <w15:chartTrackingRefBased/>
  <w15:docId w15:val="{FA26E3CD-76CF-416A-A732-D1E492F7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133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33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33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332"/>
    <w:pPr>
      <w:widowControl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3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1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attc.org/Downloads/Hooks-Anzuelos-Catalogu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attc.org/Downloads/Hooks-Anzuelos-Catalogu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Helena Rodriguez</dc:creator>
  <cp:keywords/>
  <dc:description/>
  <cp:lastModifiedBy>Valerie Post</cp:lastModifiedBy>
  <cp:revision>2</cp:revision>
  <dcterms:created xsi:type="dcterms:W3CDTF">2024-04-06T01:24:00Z</dcterms:created>
  <dcterms:modified xsi:type="dcterms:W3CDTF">2024-04-06T01:24:00Z</dcterms:modified>
</cp:coreProperties>
</file>