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-1220.9999999999995" w:tblpY="0"/>
        <w:tblW w:w="1105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7"/>
        <w:gridCol w:w="2551"/>
        <w:gridCol w:w="2977"/>
        <w:gridCol w:w="992"/>
        <w:tblGridChange w:id="0">
          <w:tblGrid>
            <w:gridCol w:w="4537"/>
            <w:gridCol w:w="2551"/>
            <w:gridCol w:w="2977"/>
            <w:gridCol w:w="992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18"/>
                <w:szCs w:val="1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IAC Form to report interactions of sea turtles with industrial longline fisheries (vessels &gt;20m)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07">
            <w:pPr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Member country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U.S.A. (NW Atlantic Ocean, including Gulf of Mexico and Caribbean Sea)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The form does not apply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0B">
            <w:pPr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Target Species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Swordfish, tunas, and sharks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0F">
            <w:pPr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Region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Southeast</w:t>
            </w:r>
          </w:p>
        </w:tc>
      </w:tr>
    </w:tbl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2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5"/>
        <w:gridCol w:w="1680"/>
        <w:gridCol w:w="1455"/>
        <w:gridCol w:w="1230"/>
        <w:gridCol w:w="1845"/>
        <w:gridCol w:w="1080"/>
        <w:gridCol w:w="1170"/>
        <w:gridCol w:w="105"/>
        <w:tblGridChange w:id="0">
          <w:tblGrid>
            <w:gridCol w:w="2685"/>
            <w:gridCol w:w="1680"/>
            <w:gridCol w:w="1455"/>
            <w:gridCol w:w="1230"/>
            <w:gridCol w:w="1845"/>
            <w:gridCol w:w="1080"/>
            <w:gridCol w:w="1170"/>
            <w:gridCol w:w="105"/>
          </w:tblGrid>
        </w:tblGridChange>
      </w:tblGrid>
      <w:tr>
        <w:trPr>
          <w:cantSplit w:val="0"/>
          <w:trHeight w:val="177" w:hRule="atLeast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14">
            <w:pPr>
              <w:ind w:hanging="6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FLEET INFORMATION (vessels &gt;20m)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595959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18"/>
                <w:szCs w:val="1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Shallow sets</w:t>
            </w:r>
          </w:p>
          <w:p w:rsidR="00000000" w:rsidDel="00000000" w:rsidP="00000000" w:rsidRDefault="00000000" w:rsidRPr="00000000" w14:paraId="0000001E">
            <w:pPr>
              <w:ind w:hanging="6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(&lt;15 HPB/HBF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or &lt;100m max hook depth)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21">
            <w:pPr>
              <w:ind w:hanging="6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Deep sets</w:t>
            </w:r>
          </w:p>
          <w:p w:rsidR="00000000" w:rsidDel="00000000" w:rsidP="00000000" w:rsidRDefault="00000000" w:rsidRPr="00000000" w14:paraId="00000022">
            <w:pPr>
              <w:ind w:hanging="6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(≥15 HPB/HBF or ≥100m max hook depth)</w:t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25">
            <w:pPr>
              <w:jc w:val="righ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Period covered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1/17/23 - 11/30/23 (POP)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1/1/23 - 12/31/23 (HMS LB)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2/5/23-10/28/23 (POP)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1/6/23-12/17/23 (HMS LB)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2E">
            <w:pPr>
              <w:jc w:val="righ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Area fished</w:t>
            </w:r>
          </w:p>
        </w:tc>
        <w:tc>
          <w:tcPr>
            <w:gridSpan w:val="3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from 21oN to 45oN and 31oW to 94oW  (HMS LB)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from 28oN to 40oN and 69oW to 77oW (POP)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from 26oN to 40oN and 64oW to 90oW (HMS LB)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from 26oN to 40oN and 69oW to 93oW (POP)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shd w:fill="595959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Fleet</w:t>
            </w:r>
          </w:p>
        </w:tc>
        <w:tc>
          <w:tcPr>
            <w:tcBorders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Observed</w:t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% observed</w:t>
            </w:r>
          </w:p>
        </w:tc>
        <w:tc>
          <w:tcPr>
            <w:tcBorders>
              <w:lef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Fleet</w:t>
            </w:r>
          </w:p>
        </w:tc>
        <w:tc>
          <w:tcPr>
            <w:tcBorders>
              <w:right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Observed</w:t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% observed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3E">
            <w:pPr>
              <w:jc w:val="righ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No. of vessels that fished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57%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45">
            <w:pPr>
              <w:jc w:val="righ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No. of trips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20%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4C">
            <w:pPr>
              <w:jc w:val="righ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No. of effective fishing days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24%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13%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53">
            <w:pPr>
              <w:jc w:val="righ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No. of sets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24%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13%</w:t>
            </w:r>
          </w:p>
        </w:tc>
      </w:tr>
      <w:tr>
        <w:trPr>
          <w:cantSplit w:val="0"/>
          <w:trHeight w:val="98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5A">
            <w:pPr>
              <w:jc w:val="right"/>
              <w:rPr>
                <w:rFonts w:ascii="Calibri" w:cs="Calibri" w:eastAsia="Calibri" w:hAnsi="Calibri"/>
                <w:b w:val="1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No. of hooks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highlight w:val="yellow"/>
                <w:rtl w:val="0"/>
              </w:rPr>
              <w:t xml:space="preserve">in thousands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superscript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5B">
            <w:pPr>
              <w:jc w:val="righ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If unknown, approx. no. of hooks/set, using a 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23%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574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14%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62">
            <w:pPr>
              <w:jc w:val="righ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Predominant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hook type/size (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sz w:val="18"/>
                  <w:szCs w:val="18"/>
                  <w:u w:val="single"/>
                  <w:rtl w:val="0"/>
                </w:rPr>
                <w:t xml:space="preserve">IATTC code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16/0 Circle hook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16/0 Circle hook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59595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16/0 Circle hook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16/0 Circle hook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59595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69">
            <w:pPr>
              <w:jc w:val="right"/>
              <w:rPr>
                <w:rFonts w:ascii="Calibri" w:cs="Calibri" w:eastAsia="Calibri" w:hAnsi="Calibri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Predominant bait type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SQ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59595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SQ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59595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text" w:horzAnchor="text" w:tblpX="-1160.9999999999995" w:tblpY="0"/>
        <w:tblW w:w="11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26"/>
        <w:gridCol w:w="1260"/>
        <w:gridCol w:w="1080"/>
        <w:gridCol w:w="1170"/>
        <w:gridCol w:w="1170"/>
        <w:gridCol w:w="1080"/>
        <w:gridCol w:w="1056"/>
        <w:gridCol w:w="20"/>
        <w:tblGridChange w:id="0">
          <w:tblGrid>
            <w:gridCol w:w="4226"/>
            <w:gridCol w:w="1260"/>
            <w:gridCol w:w="1080"/>
            <w:gridCol w:w="1170"/>
            <w:gridCol w:w="1170"/>
            <w:gridCol w:w="1080"/>
            <w:gridCol w:w="1056"/>
            <w:gridCol w:w="2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SEA TURTLE SPECIES (</w:t>
            </w:r>
            <w:r w:rsidDel="00000000" w:rsidR="00000000" w:rsidRPr="00000000">
              <w:rPr>
                <w:b w:val="1"/>
                <w:sz w:val="24"/>
                <w:szCs w:val="24"/>
                <w:highlight w:val="yellow"/>
                <w:rtl w:val="0"/>
              </w:rPr>
              <w:t xml:space="preserve"> OBSERVED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vessels &gt;20m)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595959" w:val="clear"/>
            <w:vAlign w:val="center"/>
          </w:tcPr>
          <w:p w:rsidR="00000000" w:rsidDel="00000000" w:rsidP="00000000" w:rsidRDefault="00000000" w:rsidRPr="00000000" w14:paraId="000000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84">
            <w:pPr>
              <w:ind w:hanging="6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No. of Individuals Observed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595959" w:val="clear"/>
            <w:vAlign w:val="center"/>
          </w:tcPr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Shallow sets</w:t>
            </w:r>
          </w:p>
          <w:p w:rsidR="00000000" w:rsidDel="00000000" w:rsidP="00000000" w:rsidRDefault="00000000" w:rsidRPr="00000000" w14:paraId="0000008D">
            <w:pPr>
              <w:ind w:hanging="6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(&lt;15 HPB/HBF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or &lt;100m max hook depth)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90">
            <w:pPr>
              <w:ind w:hanging="6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Deep sets</w:t>
            </w:r>
          </w:p>
          <w:p w:rsidR="00000000" w:rsidDel="00000000" w:rsidP="00000000" w:rsidRDefault="00000000" w:rsidRPr="00000000" w14:paraId="00000091">
            <w:pPr>
              <w:ind w:hanging="6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(≥15 HPB/HBF or ≥100m max hook depth)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595959" w:val="clear"/>
            <w:vAlign w:val="center"/>
          </w:tcPr>
          <w:p w:rsidR="00000000" w:rsidDel="00000000" w:rsidP="00000000" w:rsidRDefault="00000000" w:rsidRPr="00000000" w14:paraId="000000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Released Alive</w:t>
            </w:r>
          </w:p>
        </w:tc>
        <w:tc>
          <w:tcPr>
            <w:tcBorders>
              <w:bottom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Released Dead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Released Condition Unknown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Released Alive</w:t>
            </w:r>
          </w:p>
        </w:tc>
        <w:tc>
          <w:tcPr>
            <w:tcBorders>
              <w:bottom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Released Dead</w:t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Released Condition Unknown</w:t>
            </w:r>
          </w:p>
        </w:tc>
      </w:tr>
      <w:tr>
        <w:trPr>
          <w:cantSplit w:val="0"/>
          <w:trHeight w:val="10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Taxa - Sea turtles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Leatherback (</w:t>
            </w:r>
            <w:r w:rsidDel="00000000" w:rsidR="00000000" w:rsidRPr="00000000">
              <w:rPr>
                <w:i w:val="1"/>
                <w:rtl w:val="0"/>
              </w:rPr>
              <w:t xml:space="preserve">Dermochelys coriacea</w:t>
            </w:r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Loggerhead (</w:t>
            </w:r>
            <w:r w:rsidDel="00000000" w:rsidR="00000000" w:rsidRPr="00000000">
              <w:rPr>
                <w:i w:val="1"/>
                <w:rtl w:val="0"/>
              </w:rPr>
              <w:t xml:space="preserve">Caretta caretta</w:t>
            </w:r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Green (</w:t>
            </w:r>
            <w:r w:rsidDel="00000000" w:rsidR="00000000" w:rsidRPr="00000000">
              <w:rPr>
                <w:i w:val="1"/>
                <w:rtl w:val="0"/>
              </w:rPr>
              <w:t xml:space="preserve">Chelonia mydas</w:t>
            </w:r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Olive ridley </w:t>
            </w:r>
            <w:r w:rsidDel="00000000" w:rsidR="00000000" w:rsidRPr="00000000">
              <w:rPr>
                <w:i w:val="1"/>
                <w:rtl w:val="0"/>
              </w:rPr>
              <w:t xml:space="preserve">(Lepidochelys olivacea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Kemp’s ridley </w:t>
            </w:r>
            <w:r w:rsidDel="00000000" w:rsidR="00000000" w:rsidRPr="00000000">
              <w:rPr>
                <w:i w:val="1"/>
                <w:rtl w:val="0"/>
              </w:rPr>
              <w:t xml:space="preserve">(Lepidochelys kempii</w:t>
            </w:r>
            <w:r w:rsidDel="00000000" w:rsidR="00000000" w:rsidRPr="00000000">
              <w:rPr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Hawksbill (Eretmochelys imbricata)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.28124999999994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Notes </w:t>
            </w:r>
            <w:r w:rsidDel="00000000" w:rsidR="00000000" w:rsidRPr="00000000">
              <w:rPr>
                <w:rtl w:val="0"/>
              </w:rPr>
              <w:t xml:space="preserve">(e.g. Tagged turtles, etc.)</w:t>
            </w:r>
          </w:p>
        </w:tc>
        <w:tc>
          <w:tcPr>
            <w:gridSpan w:val="7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SHALLOW [7 photos, 2 videos, 1 biopsy, 1 biopsy attempted], DEEP [3 photos, 1 video, 1 biopsy]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pPr w:leftFromText="141" w:rightFromText="141" w:topFromText="0" w:bottomFromText="0" w:vertAnchor="text" w:horzAnchor="text" w:tblpX="-1115.9999999999995" w:tblpY="0"/>
        <w:tblW w:w="1105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7"/>
        <w:gridCol w:w="2551"/>
        <w:gridCol w:w="2977"/>
        <w:gridCol w:w="992"/>
        <w:tblGridChange w:id="0">
          <w:tblGrid>
            <w:gridCol w:w="4537"/>
            <w:gridCol w:w="2551"/>
            <w:gridCol w:w="2977"/>
            <w:gridCol w:w="992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IAC Form to report interactions of sea turtles with industrial longline fisheries (vessels &lt;20m)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E3">
            <w:pPr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Member country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U.S.A. (NW Atlantic Ocean, including Gulf of Mexico and Caribbean Sea)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5">
            <w:pPr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The form does not apply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E7">
            <w:pPr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Target Species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Swordfish, tunas, and sharks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EB">
            <w:pPr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Region</w:t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Southeast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180" w:bottomFromText="180" w:vertAnchor="text" w:horzAnchor="text" w:tblpX="-1100.9999999999995" w:tblpY="0"/>
        <w:tblW w:w="112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90"/>
        <w:gridCol w:w="1725"/>
        <w:gridCol w:w="1320"/>
        <w:gridCol w:w="1365"/>
        <w:gridCol w:w="2205"/>
        <w:gridCol w:w="1170"/>
        <w:gridCol w:w="1170"/>
        <w:gridCol w:w="105"/>
        <w:tblGridChange w:id="0">
          <w:tblGrid>
            <w:gridCol w:w="2190"/>
            <w:gridCol w:w="1725"/>
            <w:gridCol w:w="1320"/>
            <w:gridCol w:w="1365"/>
            <w:gridCol w:w="2205"/>
            <w:gridCol w:w="1170"/>
            <w:gridCol w:w="1170"/>
            <w:gridCol w:w="105"/>
          </w:tblGrid>
        </w:tblGridChange>
      </w:tblGrid>
      <w:tr>
        <w:trPr>
          <w:cantSplit w:val="0"/>
          <w:trHeight w:val="177" w:hRule="atLeast"/>
          <w:tblHeader w:val="0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F0">
            <w:pPr>
              <w:ind w:hanging="6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ab/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FLEET INFORMATION (vessels &gt;20m)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595959" w:val="clear"/>
            <w:vAlign w:val="center"/>
          </w:tcPr>
          <w:p w:rsidR="00000000" w:rsidDel="00000000" w:rsidP="00000000" w:rsidRDefault="00000000" w:rsidRPr="00000000" w14:paraId="000000F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Shallow sets</w:t>
            </w:r>
          </w:p>
          <w:p w:rsidR="00000000" w:rsidDel="00000000" w:rsidP="00000000" w:rsidRDefault="00000000" w:rsidRPr="00000000" w14:paraId="000000FA">
            <w:pPr>
              <w:ind w:hanging="6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(&lt;15 HPB/HBF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or &lt;100m max hook depth)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FD">
            <w:pPr>
              <w:ind w:hanging="6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Deep sets</w:t>
            </w:r>
          </w:p>
          <w:p w:rsidR="00000000" w:rsidDel="00000000" w:rsidP="00000000" w:rsidRDefault="00000000" w:rsidRPr="00000000" w14:paraId="000000FE">
            <w:pPr>
              <w:ind w:hanging="6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(≥15 HPB/HBF or ≥100m max hook depth)</w:t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01">
            <w:pPr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Period covered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1/19/23 - 12/31/23 (POP)</w:t>
            </w:r>
          </w:p>
          <w:p w:rsidR="00000000" w:rsidDel="00000000" w:rsidP="00000000" w:rsidRDefault="00000000" w:rsidRPr="00000000" w14:paraId="0000010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1/2/23 - 12/31/23 (HMS LB)</w:t>
            </w:r>
          </w:p>
        </w:tc>
        <w:tc>
          <w:tcPr>
            <w:gridSpan w:val="3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1/7/23 - 12/4/23 (POP)</w:t>
            </w:r>
          </w:p>
          <w:p w:rsidR="00000000" w:rsidDel="00000000" w:rsidP="00000000" w:rsidRDefault="00000000" w:rsidRPr="00000000" w14:paraId="00000107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1/1/23 - 12/24/23 (HMS LB)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0A">
            <w:pPr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Area fished</w:t>
            </w:r>
          </w:p>
        </w:tc>
        <w:tc>
          <w:tcPr>
            <w:gridSpan w:val="3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from 5oN to 42oN and 31oW to 94oW (HMS LB)</w:t>
            </w:r>
          </w:p>
          <w:p w:rsidR="00000000" w:rsidDel="00000000" w:rsidP="00000000" w:rsidRDefault="00000000" w:rsidRPr="00000000" w14:paraId="0000010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from 15oN to 39oN and 66oW to 94oW (POP)</w:t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from 15oN to 40oN and 32oW to 85oW (HMS LB)</w:t>
            </w:r>
          </w:p>
          <w:p w:rsidR="00000000" w:rsidDel="00000000" w:rsidP="00000000" w:rsidRDefault="00000000" w:rsidRPr="00000000" w14:paraId="0000011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from 30oN to 39oN and 68oW to 77oW (POP)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shd w:fill="595959" w:val="clear"/>
            <w:vAlign w:val="center"/>
          </w:tcPr>
          <w:p w:rsidR="00000000" w:rsidDel="00000000" w:rsidP="00000000" w:rsidRDefault="00000000" w:rsidRPr="00000000" w14:paraId="0000011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Fleet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Observed</w:t>
            </w:r>
          </w:p>
        </w:tc>
        <w:tc>
          <w:tcPr>
            <w:tcBorders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% observed</w:t>
            </w:r>
          </w:p>
        </w:tc>
        <w:tc>
          <w:tcPr>
            <w:tcBorders>
              <w:lef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Fleet</w:t>
            </w:r>
          </w:p>
        </w:tc>
        <w:tc>
          <w:tcPr>
            <w:shd w:fill="e7e6e6" w:val="clear"/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Observed</w:t>
            </w:r>
          </w:p>
        </w:tc>
        <w:tc>
          <w:tcPr>
            <w:tcBorders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% observed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1A">
            <w:pPr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No. of vessels that fished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47%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46%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21">
            <w:pPr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No. of trips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28">
            <w:pPr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No. of effective fishing days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2F">
            <w:pPr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No. of sets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36">
            <w:pPr>
              <w:jc w:val="right"/>
              <w:rPr>
                <w:b w:val="1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No. of hooks (</w:t>
            </w:r>
            <w:r w:rsidDel="00000000" w:rsidR="00000000" w:rsidRPr="00000000">
              <w:rPr>
                <w:b w:val="1"/>
                <w:sz w:val="18"/>
                <w:szCs w:val="18"/>
                <w:highlight w:val="yellow"/>
                <w:rtl w:val="0"/>
              </w:rPr>
              <w:t xml:space="preserve">in thousands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37">
            <w:pPr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If unknown, approx. no. of hooks/set, using a 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3E">
            <w:pPr>
              <w:jc w:val="righ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Predominant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</w:rPr>
              <w:footnoteReference w:customMarkFollows="0" w:id="5"/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hook type/size (</w:t>
            </w:r>
            <w:hyperlink r:id="rId8">
              <w:r w:rsidDel="00000000" w:rsidR="00000000" w:rsidRPr="00000000">
                <w:rPr>
                  <w:sz w:val="18"/>
                  <w:szCs w:val="18"/>
                  <w:u w:val="single"/>
                  <w:rtl w:val="0"/>
                </w:rPr>
                <w:t xml:space="preserve">IATTC code</w:t>
              </w:r>
            </w:hyperlink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)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16/0 Circle hook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16/0 Circle hook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59595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16/0 Circle hook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16/0 Circle hook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59595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45">
            <w:pPr>
              <w:jc w:val="right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Predominant bait type</w:t>
            </w:r>
            <w:r w:rsidDel="00000000" w:rsidR="00000000" w:rsidRPr="00000000">
              <w:rPr>
                <w:b w:val="1"/>
                <w:sz w:val="18"/>
                <w:szCs w:val="18"/>
                <w:vertAlign w:val="superscript"/>
              </w:rPr>
              <w:footnoteReference w:customMarkFollows="0" w:id="6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59595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SQ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59595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0" w:bottomFromText="0" w:vertAnchor="text" w:horzAnchor="text" w:tblpX="-1100.9999999999995" w:tblpY="323.47851562499727"/>
        <w:tblW w:w="11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26"/>
        <w:gridCol w:w="1260"/>
        <w:gridCol w:w="1080"/>
        <w:gridCol w:w="1170"/>
        <w:gridCol w:w="1170"/>
        <w:gridCol w:w="1080"/>
        <w:gridCol w:w="1056"/>
        <w:gridCol w:w="20"/>
        <w:tblGridChange w:id="0">
          <w:tblGrid>
            <w:gridCol w:w="4226"/>
            <w:gridCol w:w="1260"/>
            <w:gridCol w:w="1080"/>
            <w:gridCol w:w="1170"/>
            <w:gridCol w:w="1170"/>
            <w:gridCol w:w="1080"/>
            <w:gridCol w:w="1056"/>
            <w:gridCol w:w="2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SEA TURTLE SPECIES (</w:t>
            </w:r>
            <w:r w:rsidDel="00000000" w:rsidR="00000000" w:rsidRPr="00000000">
              <w:rPr>
                <w:b w:val="1"/>
                <w:sz w:val="24"/>
                <w:szCs w:val="24"/>
                <w:highlight w:val="yellow"/>
                <w:rtl w:val="0"/>
              </w:rPr>
              <w:t xml:space="preserve">OBSERVED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vessels &lt;20m)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595959" w:val="clear"/>
            <w:vAlign w:val="center"/>
          </w:tcPr>
          <w:p w:rsidR="00000000" w:rsidDel="00000000" w:rsidP="00000000" w:rsidRDefault="00000000" w:rsidRPr="00000000" w14:paraId="000001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55">
            <w:pPr>
              <w:ind w:hanging="6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No. of Individuals Observed</w:t>
            </w:r>
          </w:p>
        </w:tc>
      </w:tr>
      <w:tr>
        <w:trPr>
          <w:cantSplit w:val="0"/>
          <w:trHeight w:val="339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12" w:val="single"/>
            </w:tcBorders>
            <w:shd w:fill="595959" w:val="clear"/>
            <w:vAlign w:val="center"/>
          </w:tcPr>
          <w:p w:rsidR="00000000" w:rsidDel="00000000" w:rsidP="00000000" w:rsidRDefault="00000000" w:rsidRPr="00000000" w14:paraId="000001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Shallow sets</w:t>
            </w:r>
          </w:p>
          <w:p w:rsidR="00000000" w:rsidDel="00000000" w:rsidP="00000000" w:rsidRDefault="00000000" w:rsidRPr="00000000" w14:paraId="0000015E">
            <w:pPr>
              <w:ind w:hanging="6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(&lt;15 HPB/HBF</w:t>
            </w:r>
            <w:r w:rsidDel="00000000" w:rsidR="00000000" w:rsidRPr="00000000">
              <w:rPr>
                <w:b w:val="1"/>
                <w:sz w:val="16"/>
                <w:szCs w:val="16"/>
                <w:vertAlign w:val="superscript"/>
              </w:rPr>
              <w:footnoteReference w:customMarkFollows="0" w:id="7"/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or &lt;100m max hook depth)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61">
            <w:pPr>
              <w:ind w:hanging="6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Deep sets</w:t>
            </w:r>
          </w:p>
          <w:p w:rsidR="00000000" w:rsidDel="00000000" w:rsidP="00000000" w:rsidRDefault="00000000" w:rsidRPr="00000000" w14:paraId="00000162">
            <w:pPr>
              <w:ind w:hanging="6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(≥15 HPB/HBF or ≥100m max hook depth)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595959" w:val="clear"/>
            <w:vAlign w:val="center"/>
          </w:tcPr>
          <w:p w:rsidR="00000000" w:rsidDel="00000000" w:rsidP="00000000" w:rsidRDefault="00000000" w:rsidRPr="00000000" w14:paraId="000001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67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Released Alive</w:t>
            </w:r>
          </w:p>
        </w:tc>
        <w:tc>
          <w:tcPr>
            <w:tcBorders>
              <w:bottom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Released Dead</w:t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Released Condition Unknown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Released Alive</w:t>
            </w:r>
          </w:p>
        </w:tc>
        <w:tc>
          <w:tcPr>
            <w:tcBorders>
              <w:bottom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Released Dead</w:t>
            </w:r>
          </w:p>
        </w:tc>
        <w:tc>
          <w:tcPr>
            <w:gridSpan w:val="2"/>
            <w:tcBorders>
              <w:bottom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Released Condition Unknown</w:t>
            </w:r>
          </w:p>
        </w:tc>
      </w:tr>
      <w:tr>
        <w:trPr>
          <w:cantSplit w:val="0"/>
          <w:trHeight w:val="107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Taxa - Sea turtles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Leatherback 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Dermochelys coriacea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1 - Lost at surface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Loggerhead 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Caretta caretta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Green 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Chelonia mydas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Olive ridley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(Lepidochelys olivacea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Kemp’s ridley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(Lepidochelys kempii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Hawksbill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(Eretmochelys imbricata)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left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Notes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(e.g. Tagged turtles, etc.)</w:t>
            </w:r>
          </w:p>
        </w:tc>
        <w:tc>
          <w:tcPr>
            <w:gridSpan w:val="7"/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SHALLOW [1 video], DEEP [NONE]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Hooks per Basket / Hooks Between Float (HPB/HBF)</w:t>
      </w:r>
    </w:p>
  </w:footnote>
  <w:footnote w:id="1"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“Predominant” indicates most common, e.g. &gt;50% </w:t>
      </w:r>
    </w:p>
  </w:footnote>
  <w:footnote w:id="2"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Bait code: SQ – squid (e.g. Cephalopods), M – mackerel (e.g. Scomber spp.), A – artificial lure (e.g. plastic jig)</w:t>
      </w:r>
    </w:p>
  </w:footnote>
  <w:footnote w:id="3">
    <w:p w:rsidR="00000000" w:rsidDel="00000000" w:rsidP="00000000" w:rsidRDefault="00000000" w:rsidRPr="00000000" w14:paraId="000001B2">
      <w:pPr>
        <w:widowControl w:val="1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Hooks per Basket / Hooks Between Float (HPB/HBF)</w:t>
      </w:r>
    </w:p>
  </w:footnote>
  <w:footnote w:id="4">
    <w:p w:rsidR="00000000" w:rsidDel="00000000" w:rsidP="00000000" w:rsidRDefault="00000000" w:rsidRPr="00000000" w14:paraId="000001B3">
      <w:pPr>
        <w:widowControl w:val="1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Hooks per Basket / Hooks Between Float (HPB/HBF)</w:t>
      </w:r>
    </w:p>
  </w:footnote>
  <w:footnote w:id="5">
    <w:p w:rsidR="00000000" w:rsidDel="00000000" w:rsidP="00000000" w:rsidRDefault="00000000" w:rsidRPr="00000000" w14:paraId="000001B4">
      <w:pPr>
        <w:widowControl w:val="1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“Predominant” indicates most common, e.g. &gt;50% </w:t>
      </w:r>
    </w:p>
  </w:footnote>
  <w:footnote w:id="6">
    <w:p w:rsidR="00000000" w:rsidDel="00000000" w:rsidP="00000000" w:rsidRDefault="00000000" w:rsidRPr="00000000" w14:paraId="000001B5">
      <w:pPr>
        <w:widowControl w:val="1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Bait code: SQ – squid (e.g. Cephalopods), M – mackerel (e.g. Scomber spp.), A – artificial lure (e.g. plastic jig)</w:t>
      </w:r>
    </w:p>
  </w:footnote>
  <w:footnote w:id="7">
    <w:p w:rsidR="00000000" w:rsidDel="00000000" w:rsidP="00000000" w:rsidRDefault="00000000" w:rsidRPr="00000000" w14:paraId="000001B6">
      <w:pPr>
        <w:widowControl w:val="1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Hooks per Basket / Hooks Between Float (HPB/HBF)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www.iattc.org/Downloads/Hooks-Anzuelos-Catalogue.pdf" TargetMode="External"/><Relationship Id="rId8" Type="http://schemas.openxmlformats.org/officeDocument/2006/relationships/hyperlink" Target="https://www.iattc.org/Downloads/Hooks-Anzuelos-Catalogu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