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BFAE" w14:textId="4D316920" w:rsidR="005B115B" w:rsidRDefault="008143E2" w:rsidP="008143E2">
      <w:pPr>
        <w:jc w:val="center"/>
      </w:pPr>
      <w:r>
        <w:t>II</w:t>
      </w:r>
      <w:r w:rsidR="000E18D0">
        <w:t>I</w:t>
      </w:r>
      <w:r>
        <w:t xml:space="preserve"> Taller del Trabajo Colaborativo </w:t>
      </w:r>
      <w:r w:rsidR="000E18D0">
        <w:t xml:space="preserve">para evaluar la captura fortuita </w:t>
      </w:r>
      <w:r>
        <w:t>de Tortuga Marinas</w:t>
      </w:r>
      <w:r w:rsidR="000E18D0">
        <w:t xml:space="preserve"> en las flotas de Palangre y Cerco en el Océano Atlántico, Indico y Mar Mediterráneo</w:t>
      </w:r>
    </w:p>
    <w:p w14:paraId="6E945836" w14:textId="25D349DD" w:rsidR="008143E2" w:rsidRPr="005663D1" w:rsidRDefault="008143E2" w:rsidP="008143E2">
      <w:pPr>
        <w:jc w:val="center"/>
        <w:rPr>
          <w:lang w:val="en-US"/>
        </w:rPr>
      </w:pPr>
      <w:r w:rsidRPr="005663D1">
        <w:rPr>
          <w:lang w:val="en-US"/>
        </w:rPr>
        <w:t xml:space="preserve">3 al 7 de </w:t>
      </w:r>
      <w:proofErr w:type="spellStart"/>
      <w:r w:rsidRPr="005663D1">
        <w:rPr>
          <w:lang w:val="en-US"/>
        </w:rPr>
        <w:t>octubre</w:t>
      </w:r>
      <w:proofErr w:type="spellEnd"/>
      <w:r w:rsidRPr="005663D1">
        <w:rPr>
          <w:lang w:val="en-US"/>
        </w:rPr>
        <w:t>, Málaga, España</w:t>
      </w:r>
    </w:p>
    <w:p w14:paraId="7CCCF717" w14:textId="65B868AB" w:rsidR="008143E2" w:rsidRPr="005663D1" w:rsidRDefault="008143E2" w:rsidP="008143E2">
      <w:pPr>
        <w:jc w:val="center"/>
        <w:rPr>
          <w:lang w:val="en-US"/>
        </w:rPr>
      </w:pPr>
      <w:r w:rsidRPr="005663D1">
        <w:rPr>
          <w:lang w:val="en-US"/>
        </w:rPr>
        <w:t xml:space="preserve"> </w:t>
      </w:r>
    </w:p>
    <w:p w14:paraId="6C6A1036" w14:textId="2D3B5AAE" w:rsidR="00475A96" w:rsidRDefault="00D22345" w:rsidP="00475A96">
      <w:pPr>
        <w:jc w:val="center"/>
        <w:rPr>
          <w:lang w:val="en-US"/>
        </w:rPr>
      </w:pPr>
      <w:r w:rsidRPr="00D22345">
        <w:rPr>
          <w:lang w:val="en-US"/>
        </w:rPr>
        <w:t>II</w:t>
      </w:r>
      <w:r>
        <w:rPr>
          <w:lang w:val="en-US"/>
        </w:rPr>
        <w:t xml:space="preserve">I Workshop for </w:t>
      </w:r>
      <w:r w:rsidR="001909D9">
        <w:rPr>
          <w:lang w:val="en-US"/>
        </w:rPr>
        <w:t xml:space="preserve">the </w:t>
      </w:r>
      <w:r>
        <w:rPr>
          <w:lang w:val="en-US"/>
        </w:rPr>
        <w:t>C</w:t>
      </w:r>
      <w:r w:rsidRPr="00D22345">
        <w:rPr>
          <w:lang w:val="en-US"/>
        </w:rPr>
        <w:t xml:space="preserve">ollaborative </w:t>
      </w:r>
      <w:r>
        <w:rPr>
          <w:lang w:val="en-US"/>
        </w:rPr>
        <w:t>W</w:t>
      </w:r>
      <w:r w:rsidRPr="00D22345">
        <w:rPr>
          <w:lang w:val="en-US"/>
        </w:rPr>
        <w:t xml:space="preserve">ork to assess </w:t>
      </w:r>
      <w:r>
        <w:rPr>
          <w:lang w:val="en-US"/>
        </w:rPr>
        <w:t>S</w:t>
      </w:r>
      <w:r w:rsidRPr="00D22345">
        <w:rPr>
          <w:lang w:val="en-US"/>
        </w:rPr>
        <w:t xml:space="preserve">ea </w:t>
      </w:r>
      <w:r>
        <w:rPr>
          <w:lang w:val="en-US"/>
        </w:rPr>
        <w:t>T</w:t>
      </w:r>
      <w:r w:rsidRPr="00D22345">
        <w:rPr>
          <w:lang w:val="en-US"/>
        </w:rPr>
        <w:t xml:space="preserve">urtle bycatch in pelagic </w:t>
      </w:r>
      <w:r>
        <w:rPr>
          <w:lang w:val="en-US"/>
        </w:rPr>
        <w:t>L</w:t>
      </w:r>
      <w:r w:rsidRPr="00D22345">
        <w:rPr>
          <w:lang w:val="en-US"/>
        </w:rPr>
        <w:t xml:space="preserve">ongline and </w:t>
      </w:r>
      <w:r>
        <w:rPr>
          <w:lang w:val="en-US"/>
        </w:rPr>
        <w:t>P</w:t>
      </w:r>
      <w:r w:rsidRPr="00D22345">
        <w:rPr>
          <w:lang w:val="en-US"/>
        </w:rPr>
        <w:t>urse</w:t>
      </w:r>
      <w:r>
        <w:rPr>
          <w:lang w:val="en-US"/>
        </w:rPr>
        <w:t xml:space="preserve"> S</w:t>
      </w:r>
      <w:r w:rsidRPr="00D22345">
        <w:rPr>
          <w:lang w:val="en-US"/>
        </w:rPr>
        <w:t xml:space="preserve">eine fleets </w:t>
      </w:r>
      <w:r>
        <w:rPr>
          <w:lang w:val="en-US"/>
        </w:rPr>
        <w:t>in the A</w:t>
      </w:r>
      <w:r w:rsidRPr="00D22345">
        <w:rPr>
          <w:lang w:val="en-US"/>
        </w:rPr>
        <w:t xml:space="preserve">tlantic and </w:t>
      </w:r>
      <w:r>
        <w:rPr>
          <w:lang w:val="en-US"/>
        </w:rPr>
        <w:t>I</w:t>
      </w:r>
      <w:r w:rsidRPr="00D22345">
        <w:rPr>
          <w:lang w:val="en-US"/>
        </w:rPr>
        <w:t xml:space="preserve">ndian oceans and </w:t>
      </w:r>
      <w:r>
        <w:rPr>
          <w:lang w:val="en-US"/>
        </w:rPr>
        <w:t>M</w:t>
      </w:r>
      <w:r w:rsidRPr="00D22345">
        <w:rPr>
          <w:lang w:val="en-US"/>
        </w:rPr>
        <w:t>editerranean Sea</w:t>
      </w:r>
    </w:p>
    <w:p w14:paraId="0F8BBC35" w14:textId="1F5614D1" w:rsidR="00D22345" w:rsidRDefault="00D22345" w:rsidP="00D22345">
      <w:pPr>
        <w:jc w:val="center"/>
      </w:pPr>
      <w:r>
        <w:t xml:space="preserve">3 al 7 de </w:t>
      </w:r>
      <w:proofErr w:type="spellStart"/>
      <w:r>
        <w:t>october</w:t>
      </w:r>
      <w:proofErr w:type="spellEnd"/>
      <w:r>
        <w:t>, Málaga, España</w:t>
      </w:r>
    </w:p>
    <w:p w14:paraId="6220633B" w14:textId="77777777" w:rsidR="00D22345" w:rsidRPr="00D22345" w:rsidRDefault="00D22345" w:rsidP="00475A96">
      <w:pPr>
        <w:jc w:val="center"/>
      </w:pPr>
    </w:p>
    <w:p w14:paraId="55F46426" w14:textId="1BB2E172" w:rsidR="008143E2" w:rsidRPr="00D22345" w:rsidRDefault="008143E2"/>
    <w:p w14:paraId="590E1E0C" w14:textId="419838BD" w:rsidR="00976A4F" w:rsidRPr="005663D1" w:rsidRDefault="00CF4A53" w:rsidP="00976A4F">
      <w:pPr>
        <w:jc w:val="both"/>
        <w:rPr>
          <w:b/>
          <w:bCs/>
          <w:sz w:val="20"/>
          <w:szCs w:val="20"/>
        </w:rPr>
      </w:pPr>
      <w:r w:rsidRPr="005663D1">
        <w:rPr>
          <w:b/>
          <w:bCs/>
          <w:sz w:val="20"/>
          <w:szCs w:val="20"/>
        </w:rPr>
        <w:t>Antecedentes</w:t>
      </w:r>
    </w:p>
    <w:p w14:paraId="3765D930" w14:textId="789F4D5E" w:rsidR="00976A4F" w:rsidRDefault="00976A4F" w:rsidP="00976A4F">
      <w:pPr>
        <w:jc w:val="both"/>
        <w:rPr>
          <w:sz w:val="20"/>
          <w:szCs w:val="20"/>
        </w:rPr>
      </w:pPr>
      <w:r w:rsidRPr="00976A4F">
        <w:rPr>
          <w:sz w:val="20"/>
          <w:szCs w:val="20"/>
        </w:rPr>
        <w:t>En abril de 2018 se r</w:t>
      </w:r>
      <w:r>
        <w:rPr>
          <w:sz w:val="20"/>
          <w:szCs w:val="20"/>
        </w:rPr>
        <w:t>ealizó en Uruguay un</w:t>
      </w:r>
      <w:r w:rsidR="00475A96">
        <w:rPr>
          <w:sz w:val="20"/>
          <w:szCs w:val="20"/>
        </w:rPr>
        <w:t xml:space="preserve"> taller para evaluar el impacto de las pesquerías de la CICAA sobre las aves marinas. </w:t>
      </w:r>
      <w:r w:rsidR="00475A96" w:rsidRPr="00475A96">
        <w:rPr>
          <w:sz w:val="20"/>
          <w:szCs w:val="20"/>
        </w:rPr>
        <w:t xml:space="preserve">Durante ese taller se dio inicio a un trabajo colaborativo </w:t>
      </w:r>
      <w:r w:rsidR="00475A96">
        <w:rPr>
          <w:sz w:val="20"/>
          <w:szCs w:val="20"/>
        </w:rPr>
        <w:t xml:space="preserve">para evaluar el impacto de las pesquerías de palangre pelágico en el Océano Atlántico bajo una perspectiva científica (Taller I). </w:t>
      </w:r>
      <w:r w:rsidR="00D22345" w:rsidRPr="00475A96">
        <w:rPr>
          <w:sz w:val="20"/>
          <w:szCs w:val="20"/>
        </w:rPr>
        <w:t>Científicos</w:t>
      </w:r>
      <w:r w:rsidR="00475A96" w:rsidRPr="00475A96">
        <w:rPr>
          <w:sz w:val="20"/>
          <w:szCs w:val="20"/>
        </w:rPr>
        <w:t xml:space="preserve"> de Brasil, Japón y Uruguay participaron en este Tal</w:t>
      </w:r>
      <w:r w:rsidR="00475A96">
        <w:rPr>
          <w:sz w:val="20"/>
          <w:szCs w:val="20"/>
        </w:rPr>
        <w:t>ler.</w:t>
      </w:r>
      <w:r w:rsidR="00D22345">
        <w:rPr>
          <w:sz w:val="20"/>
          <w:szCs w:val="20"/>
        </w:rPr>
        <w:t xml:space="preserve"> </w:t>
      </w:r>
      <w:r w:rsidR="00D22345" w:rsidRPr="00D22345">
        <w:rPr>
          <w:sz w:val="20"/>
          <w:szCs w:val="20"/>
        </w:rPr>
        <w:t>Los participantes de este primer Taller reconocieron que esta reunión fue un punto de partida importante para construir futuros trabajos de colaboración sobre tortugas marinas con muchos países involucrados en las pesquerías de ICCAT.</w:t>
      </w:r>
      <w:r w:rsidR="00CF4A53">
        <w:rPr>
          <w:sz w:val="20"/>
          <w:szCs w:val="20"/>
        </w:rPr>
        <w:t xml:space="preserve"> </w:t>
      </w:r>
      <w:r w:rsidR="00CF4A53" w:rsidRPr="00CF4A53">
        <w:rPr>
          <w:sz w:val="20"/>
          <w:szCs w:val="20"/>
        </w:rPr>
        <w:t>La Segunda reunión (Taller II) sobre trabajo colaborativo en tortugas marinas se llevó a cabo entre el 27 y el 31 de enero de 2020, en la ciudad de Málaga, España, con la participación de investigadores de Brasil, Japón, España y Uruguay, así como del Coordinador de ICCAT Programa de investigación para todo el Atlántico sobre el atún rojo (GBYP). Científicos de Francia, Portugal y Sudáfrica también enviaron datos sobre sus pesquerías para contribuir al proceso. Se exploró la posibilidad de incluir el mar Mediterráneo y ampliar la evaluación a las pesquerías de cerco. A partir de la nueva información que se dispuso y de las discusiones mantenidas durante el taller, se redefinieron los objetivos más inmediatos del proceso colaborativo. Se decidió incluir el Océano Índico Sur con el propósito de considerar la continuidad potencial entre los Océanos Atlántico e Índico. Durante la reunión entre sesiones de 2020 del Subcomité de Ecosistemas, se presentaron los resultados del Taller II (SCRS/2020/40). Durante esta reunión, científicos de varios países expresaron su intención de participar en el proceso de colaboración y enviar datos de sus respectivas flotas. Se había planificado un taller para fines de 2020, sin embargo, debido a la pandemia de COVID-19, no se pudo realizar.</w:t>
      </w:r>
    </w:p>
    <w:p w14:paraId="12680B88" w14:textId="2FC4EF19" w:rsidR="00CF4A53" w:rsidRDefault="00CF4A53" w:rsidP="00976A4F">
      <w:pPr>
        <w:jc w:val="both"/>
        <w:rPr>
          <w:sz w:val="20"/>
          <w:szCs w:val="20"/>
        </w:rPr>
      </w:pPr>
      <w:r w:rsidRPr="00CF4A53">
        <w:rPr>
          <w:sz w:val="20"/>
          <w:szCs w:val="20"/>
        </w:rPr>
        <w:t>El objetivo a corto plazo de este proceso es determinar las tendencias espacio-temporales de la captura incidental de tortugas marinas en las pesquerías de cerco y palangre pelágico en el Océano Atlántico y el Océano Índico sur. Los objetivos secundarios establecidos incluyen 1) llevar a cabo una revisión bibliográfica de la interacción de las tortugas marinas con otras pesquerías que no pertenecen a ICCAT en el océano Atlántico y el mar Mediterráneo, para permitir la contextualización del impacto de las pesquerías de ICCAT dentro de un marco más global; 2) Revisar la información disponible sobre el estado de las poblaciones de tortugas marinas en el Océano Atlántico y Mar Mediterráneo; y 3) Identificar vacíos de información.</w:t>
      </w:r>
    </w:p>
    <w:p w14:paraId="234CD882" w14:textId="751BE542" w:rsidR="00475A96" w:rsidRDefault="00CF4A53" w:rsidP="00976A4F">
      <w:pPr>
        <w:jc w:val="both"/>
        <w:rPr>
          <w:sz w:val="20"/>
          <w:szCs w:val="20"/>
        </w:rPr>
      </w:pPr>
      <w:r w:rsidRPr="00CF4A53">
        <w:rPr>
          <w:sz w:val="20"/>
          <w:szCs w:val="20"/>
        </w:rPr>
        <w:t>También se consideró un objetivo complementario. Si la información lo permitiera, se podría llevar a cabo un estudio de caso en el mar Mediterráneo sobre el impacto potencial de las pesquerías de palangre pelágico en las tortugas marinas. A tal efecto, se considerarían 1) densidades de tortugas marinas obtenidas en los censos aéreos del GBYP, 2) distribución de la captura incidental de tortugas marinas en la pesquería de palangre pelágico, y 3) situación de las poblaciones en el Mediterráneo</w:t>
      </w:r>
      <w:r>
        <w:rPr>
          <w:sz w:val="20"/>
          <w:szCs w:val="20"/>
        </w:rPr>
        <w:t xml:space="preserve"> </w:t>
      </w:r>
      <w:r w:rsidRPr="00CF4A53">
        <w:rPr>
          <w:sz w:val="20"/>
          <w:szCs w:val="20"/>
        </w:rPr>
        <w:t>afectad</w:t>
      </w:r>
      <w:r>
        <w:rPr>
          <w:sz w:val="20"/>
          <w:szCs w:val="20"/>
        </w:rPr>
        <w:t>as</w:t>
      </w:r>
      <w:r w:rsidRPr="00CF4A53">
        <w:rPr>
          <w:sz w:val="20"/>
          <w:szCs w:val="20"/>
        </w:rPr>
        <w:t xml:space="preserve"> por estas pesquerías, si es posible.</w:t>
      </w:r>
    </w:p>
    <w:p w14:paraId="5A4E7879" w14:textId="0823F12F" w:rsidR="00475A96" w:rsidRPr="005663D1" w:rsidRDefault="00CF4A53" w:rsidP="00976A4F">
      <w:pPr>
        <w:jc w:val="both"/>
        <w:rPr>
          <w:sz w:val="20"/>
          <w:szCs w:val="20"/>
        </w:rPr>
      </w:pPr>
      <w:r w:rsidRPr="005663D1">
        <w:rPr>
          <w:sz w:val="20"/>
          <w:szCs w:val="20"/>
        </w:rPr>
        <w:lastRenderedPageBreak/>
        <w:t xml:space="preserve">Durante mayo de 2022 se realizó una </w:t>
      </w:r>
      <w:r w:rsidR="005E7C1E" w:rsidRPr="005663D1">
        <w:rPr>
          <w:sz w:val="20"/>
          <w:szCs w:val="20"/>
        </w:rPr>
        <w:t xml:space="preserve">Reunión virtual del grupo, a efectos de actualizar la información y los avances del trabajo, dónde se resolvió avanzar en la realización del III </w:t>
      </w:r>
      <w:r w:rsidR="00983463" w:rsidRPr="005663D1">
        <w:rPr>
          <w:sz w:val="20"/>
          <w:szCs w:val="20"/>
        </w:rPr>
        <w:t>T</w:t>
      </w:r>
      <w:r w:rsidR="005E7C1E" w:rsidRPr="005663D1">
        <w:rPr>
          <w:sz w:val="20"/>
          <w:szCs w:val="20"/>
        </w:rPr>
        <w:t xml:space="preserve">aller presencial, que había sido planificado para finales del 2020 y que fue cancelado por la pandemia del COVID-19. </w:t>
      </w:r>
    </w:p>
    <w:p w14:paraId="16F485B0" w14:textId="27671A18" w:rsidR="00983463" w:rsidRPr="00475A96" w:rsidRDefault="00DF7181" w:rsidP="00976A4F">
      <w:pPr>
        <w:jc w:val="both"/>
        <w:rPr>
          <w:sz w:val="20"/>
          <w:szCs w:val="20"/>
        </w:rPr>
      </w:pPr>
      <w:r w:rsidRPr="005663D1">
        <w:rPr>
          <w:sz w:val="20"/>
          <w:szCs w:val="20"/>
        </w:rPr>
        <w:t>El objetivo</w:t>
      </w:r>
      <w:r w:rsidR="00983463" w:rsidRPr="005663D1">
        <w:rPr>
          <w:sz w:val="20"/>
          <w:szCs w:val="20"/>
        </w:rPr>
        <w:t xml:space="preserve"> de este III Taller es </w:t>
      </w:r>
      <w:r w:rsidR="005663D1" w:rsidRPr="005663D1">
        <w:rPr>
          <w:sz w:val="20"/>
          <w:szCs w:val="20"/>
        </w:rPr>
        <w:t xml:space="preserve">completar los análisis y </w:t>
      </w:r>
      <w:r w:rsidR="00983463" w:rsidRPr="005663D1">
        <w:rPr>
          <w:sz w:val="20"/>
          <w:szCs w:val="20"/>
        </w:rPr>
        <w:t xml:space="preserve">generar un borrador avanzado del trabajo final a ser publicado sobre </w:t>
      </w:r>
      <w:r w:rsidRPr="005663D1">
        <w:rPr>
          <w:sz w:val="20"/>
          <w:szCs w:val="20"/>
        </w:rPr>
        <w:t xml:space="preserve">los patrones espacio temporales que determinan la captura fortuita de las tortugas marinas en las pesquerías de palangre pelágico y cerco de los océanos Atlántico e Indico occidental. </w:t>
      </w:r>
      <w:r w:rsidR="00983463" w:rsidRPr="005663D1">
        <w:rPr>
          <w:sz w:val="20"/>
          <w:szCs w:val="20"/>
        </w:rPr>
        <w:t xml:space="preserve"> </w:t>
      </w:r>
      <w:r w:rsidRPr="005663D1">
        <w:rPr>
          <w:sz w:val="20"/>
          <w:szCs w:val="20"/>
        </w:rPr>
        <w:t>Otro objetivo es definir los pasos a desarrollar para avanzar en el caso de estudio del Mediterráneo.</w:t>
      </w:r>
      <w:r w:rsidR="00983463">
        <w:rPr>
          <w:sz w:val="20"/>
          <w:szCs w:val="20"/>
        </w:rPr>
        <w:t xml:space="preserve"> </w:t>
      </w:r>
    </w:p>
    <w:p w14:paraId="7FFFC044" w14:textId="77777777" w:rsidR="00CF4A53" w:rsidRPr="00CF4A53" w:rsidRDefault="00CF4A53" w:rsidP="00976A4F">
      <w:pPr>
        <w:jc w:val="both"/>
        <w:rPr>
          <w:sz w:val="20"/>
          <w:szCs w:val="20"/>
        </w:rPr>
      </w:pPr>
    </w:p>
    <w:p w14:paraId="6E6AEBDD" w14:textId="77777777" w:rsidR="00CF4A53" w:rsidRPr="005663D1" w:rsidRDefault="00CF4A53" w:rsidP="00CF4A53">
      <w:pPr>
        <w:jc w:val="both"/>
        <w:rPr>
          <w:b/>
          <w:bCs/>
          <w:sz w:val="20"/>
          <w:szCs w:val="20"/>
          <w:lang w:val="en-US"/>
        </w:rPr>
      </w:pPr>
      <w:r w:rsidRPr="005663D1">
        <w:rPr>
          <w:b/>
          <w:bCs/>
          <w:sz w:val="20"/>
          <w:szCs w:val="20"/>
          <w:lang w:val="en-US"/>
        </w:rPr>
        <w:t>Background</w:t>
      </w:r>
    </w:p>
    <w:p w14:paraId="760D11A5" w14:textId="77777777" w:rsidR="00CF4A53" w:rsidRPr="005663D1" w:rsidRDefault="00CF4A53" w:rsidP="00976A4F">
      <w:pPr>
        <w:jc w:val="both"/>
        <w:rPr>
          <w:sz w:val="20"/>
          <w:szCs w:val="20"/>
          <w:lang w:val="en-US"/>
        </w:rPr>
      </w:pPr>
    </w:p>
    <w:p w14:paraId="70A47AEF" w14:textId="117FFCAC" w:rsidR="00CF4A53" w:rsidRDefault="00976A4F" w:rsidP="00976A4F">
      <w:pPr>
        <w:jc w:val="both"/>
        <w:rPr>
          <w:sz w:val="20"/>
          <w:szCs w:val="20"/>
          <w:lang w:val="en-US"/>
        </w:rPr>
      </w:pPr>
      <w:r w:rsidRPr="00976A4F">
        <w:rPr>
          <w:sz w:val="20"/>
          <w:szCs w:val="20"/>
          <w:lang w:val="en-US"/>
        </w:rPr>
        <w:t xml:space="preserve">A Workshop was conducted in Uruguay in April 2018 to assess the impact of ICCAT fisheries on sea birds. During this Workshop a collaborative work to assess the impact of pelagic longline fleets on sea turtles in the Atlantic Ocean from an entirely scientific perspective was initiated (Workshop I). Scientists from Brazil, Japan and Uruguay participated in this workshop. The participants of this first Workshop acknowledged that this meeting was an important starting point to construct future collaborative works on sea turtles with many countries involved in the ICCAT fisheries. </w:t>
      </w:r>
      <w:bookmarkStart w:id="0" w:name="_Hlk38996477"/>
      <w:r w:rsidRPr="00976A4F">
        <w:rPr>
          <w:sz w:val="20"/>
          <w:szCs w:val="20"/>
          <w:lang w:val="en-US"/>
        </w:rPr>
        <w:t xml:space="preserve">The Second meeting (Workshop II) on collaborative work on sea turtles took place between 27-31 January 2020, in the city of Malaga, Spain with the participation of researchers from Brazil, Japan, Spain and Uruguay, as well as the Coordinator of ICCAT’s Atlantic-Wide Research </w:t>
      </w:r>
      <w:proofErr w:type="spellStart"/>
      <w:r w:rsidRPr="00976A4F">
        <w:rPr>
          <w:sz w:val="20"/>
          <w:szCs w:val="20"/>
          <w:lang w:val="en-US"/>
        </w:rPr>
        <w:t>Programme</w:t>
      </w:r>
      <w:proofErr w:type="spellEnd"/>
      <w:r w:rsidRPr="00976A4F">
        <w:rPr>
          <w:sz w:val="20"/>
          <w:szCs w:val="20"/>
          <w:lang w:val="en-US"/>
        </w:rPr>
        <w:t xml:space="preserve"> for Bluefin Tuna (GBYP). Scientists from France, Portugal and South Africa also sent data on their fisheries to contribute to the process</w:t>
      </w:r>
      <w:bookmarkEnd w:id="0"/>
      <w:r w:rsidRPr="00976A4F">
        <w:rPr>
          <w:sz w:val="20"/>
          <w:szCs w:val="20"/>
          <w:lang w:val="en-US"/>
        </w:rPr>
        <w:t xml:space="preserve">. The possibility of including the Mediterranean Sea and extending the assessment to purse seine fisheries was explored. Based on the new information that became available and the discussions maintained during the workshop, the most immediate objectives of the collaborative process were redefined. It was decided to include the Southern Indian Ocean for the purpose of considering the potential continuity between the Atlantic and Indian Oceans. During the 2020 Intersessional Meeting of the Sub-Committee on Ecosystems the outputs of the Workshop II were presented (SCRS/2020/40). During this meeting scientist from several countries expressed their intention to participate in the collaborative process and send data from their respective fleets. A workshop had been planned for the end of 2020, however due to the COVID-19 pandemic it could not be held. </w:t>
      </w:r>
    </w:p>
    <w:p w14:paraId="06B4D3D8" w14:textId="77777777" w:rsidR="00976A4F" w:rsidRPr="00976A4F" w:rsidRDefault="00976A4F" w:rsidP="00976A4F">
      <w:pPr>
        <w:jc w:val="both"/>
        <w:rPr>
          <w:sz w:val="20"/>
          <w:szCs w:val="20"/>
          <w:lang w:val="en-US"/>
        </w:rPr>
      </w:pPr>
      <w:r>
        <w:rPr>
          <w:sz w:val="20"/>
          <w:szCs w:val="20"/>
          <w:lang w:val="en-GB"/>
        </w:rPr>
        <w:t xml:space="preserve">The </w:t>
      </w:r>
      <w:r w:rsidRPr="00E43BFA">
        <w:rPr>
          <w:sz w:val="20"/>
          <w:szCs w:val="20"/>
          <w:lang w:val="en-GB"/>
        </w:rPr>
        <w:t xml:space="preserve">short-term </w:t>
      </w:r>
      <w:r>
        <w:rPr>
          <w:sz w:val="20"/>
          <w:szCs w:val="20"/>
          <w:lang w:val="en-GB"/>
        </w:rPr>
        <w:t>goal of this process is to</w:t>
      </w:r>
      <w:bookmarkStart w:id="1" w:name="_Hlk70946720"/>
      <w:r>
        <w:rPr>
          <w:sz w:val="20"/>
          <w:szCs w:val="20"/>
          <w:lang w:val="en-GB"/>
        </w:rPr>
        <w:t xml:space="preserve"> d</w:t>
      </w:r>
      <w:r w:rsidRPr="00F30F0E">
        <w:rPr>
          <w:sz w:val="20"/>
          <w:szCs w:val="20"/>
          <w:lang w:val="en-GB"/>
        </w:rPr>
        <w:t xml:space="preserve">etermine the </w:t>
      </w:r>
      <w:proofErr w:type="spellStart"/>
      <w:r w:rsidRPr="00F30F0E">
        <w:rPr>
          <w:sz w:val="20"/>
          <w:szCs w:val="20"/>
          <w:lang w:val="en-GB"/>
        </w:rPr>
        <w:t>spatio</w:t>
      </w:r>
      <w:proofErr w:type="spellEnd"/>
      <w:r w:rsidRPr="00F30F0E">
        <w:rPr>
          <w:sz w:val="20"/>
          <w:szCs w:val="20"/>
          <w:lang w:val="en-GB"/>
        </w:rPr>
        <w:t>-temporal trends of the incidental catch of marine turtles in pelagic longline and purse seine fisheries in the Atlantic Ocean and southern Indian Ocean</w:t>
      </w:r>
      <w:r>
        <w:rPr>
          <w:sz w:val="20"/>
          <w:szCs w:val="20"/>
          <w:lang w:val="en-GB"/>
        </w:rPr>
        <w:t xml:space="preserve">. </w:t>
      </w:r>
      <w:bookmarkEnd w:id="1"/>
      <w:r>
        <w:rPr>
          <w:sz w:val="20"/>
          <w:szCs w:val="20"/>
          <w:lang w:val="en-GB"/>
        </w:rPr>
        <w:t>S</w:t>
      </w:r>
      <w:r w:rsidRPr="00E43BFA">
        <w:rPr>
          <w:sz w:val="20"/>
          <w:szCs w:val="20"/>
          <w:lang w:val="en-GB"/>
        </w:rPr>
        <w:t>econdary objectives set include</w:t>
      </w:r>
      <w:r>
        <w:rPr>
          <w:sz w:val="20"/>
          <w:szCs w:val="20"/>
          <w:lang w:val="en-GB"/>
        </w:rPr>
        <w:t xml:space="preserve"> 1)</w:t>
      </w:r>
      <w:bookmarkStart w:id="2" w:name="_Hlk70947272"/>
      <w:r>
        <w:rPr>
          <w:sz w:val="20"/>
          <w:szCs w:val="20"/>
          <w:lang w:val="en-GB"/>
        </w:rPr>
        <w:t xml:space="preserve"> </w:t>
      </w:r>
      <w:r w:rsidRPr="00976A4F">
        <w:rPr>
          <w:sz w:val="20"/>
          <w:szCs w:val="20"/>
          <w:lang w:val="en-US"/>
        </w:rPr>
        <w:t>Carry out a bibliographical revision of the interaction of sea turtles with other fisheries that do not belong to ICCAT</w:t>
      </w:r>
      <w:bookmarkStart w:id="3" w:name="_Hlk37329887"/>
      <w:r w:rsidRPr="00976A4F">
        <w:rPr>
          <w:sz w:val="20"/>
          <w:szCs w:val="20"/>
          <w:lang w:val="en-US"/>
        </w:rPr>
        <w:t xml:space="preserve"> in the Atlantic Ocean and Mediterranean Sea</w:t>
      </w:r>
      <w:bookmarkEnd w:id="3"/>
      <w:r w:rsidRPr="00976A4F">
        <w:rPr>
          <w:sz w:val="20"/>
          <w:szCs w:val="20"/>
          <w:lang w:val="en-US"/>
        </w:rPr>
        <w:t xml:space="preserve">, to enable contextualization of the impact of ICCAT fisheries within a more global framework; 2) Review the information available on the state of the sea turtle populations in the Atlantic Ocean and Mediterranean Sea; and 3) </w:t>
      </w:r>
      <w:bookmarkEnd w:id="2"/>
      <w:r w:rsidRPr="00976A4F">
        <w:rPr>
          <w:sz w:val="20"/>
          <w:szCs w:val="20"/>
          <w:lang w:val="en-US"/>
        </w:rPr>
        <w:t>Identify information gaps.</w:t>
      </w:r>
    </w:p>
    <w:p w14:paraId="622FBF3D" w14:textId="77777777" w:rsidR="00976A4F" w:rsidRPr="00976A4F" w:rsidRDefault="00976A4F" w:rsidP="00976A4F">
      <w:pPr>
        <w:jc w:val="both"/>
        <w:rPr>
          <w:sz w:val="20"/>
          <w:szCs w:val="20"/>
          <w:lang w:val="en-US"/>
        </w:rPr>
      </w:pPr>
    </w:p>
    <w:p w14:paraId="5CC862B9" w14:textId="5FB4870C" w:rsidR="00976A4F" w:rsidRDefault="00976A4F" w:rsidP="00976A4F">
      <w:pPr>
        <w:jc w:val="both"/>
        <w:rPr>
          <w:sz w:val="20"/>
          <w:szCs w:val="20"/>
          <w:lang w:val="en-US"/>
        </w:rPr>
      </w:pPr>
      <w:r w:rsidRPr="00976A4F">
        <w:rPr>
          <w:sz w:val="20"/>
          <w:szCs w:val="20"/>
          <w:lang w:val="en-US"/>
        </w:rPr>
        <w:t>A complementary objective was also considered. If the information allowed, a case study could be carried out in the Mediterranean Sea on the potential impact of the pelagic longline fisheries on sea turtles. For this purpose, the following would be considered 1) densities of sea turtles obtained in the aerial surveys of the GBYP, 2) distribution of the incidental catch of sea turtles in the pelagic longline fishery, and 3) situation of the populations in the Mediterranean Sea affected by these fisheries, if possible.</w:t>
      </w:r>
    </w:p>
    <w:p w14:paraId="2BADCC06" w14:textId="370F1463" w:rsidR="005E7C1E" w:rsidRPr="005663D1" w:rsidRDefault="005E7C1E" w:rsidP="00976A4F">
      <w:pPr>
        <w:jc w:val="both"/>
        <w:rPr>
          <w:sz w:val="20"/>
          <w:szCs w:val="20"/>
          <w:lang w:val="en-US"/>
        </w:rPr>
      </w:pPr>
      <w:r w:rsidRPr="005663D1">
        <w:rPr>
          <w:sz w:val="20"/>
          <w:szCs w:val="20"/>
          <w:lang w:val="en-US"/>
        </w:rPr>
        <w:t>During May 2022, a virtual meeting of the group was held, in order to update the information and the progress of the work, where it was decided to advance in the holding of the III workshop (face-to-face), which had been planned for the end of 2020 and was canceled by the COVID-19 pandemic.</w:t>
      </w:r>
    </w:p>
    <w:p w14:paraId="588DDD06" w14:textId="322BD568" w:rsidR="00DF7181" w:rsidRPr="00976A4F" w:rsidRDefault="005663D1" w:rsidP="00976A4F">
      <w:pPr>
        <w:jc w:val="both"/>
        <w:rPr>
          <w:sz w:val="20"/>
          <w:szCs w:val="20"/>
          <w:lang w:val="en-US"/>
        </w:rPr>
      </w:pPr>
      <w:r w:rsidRPr="005663D1">
        <w:rPr>
          <w:sz w:val="20"/>
          <w:szCs w:val="20"/>
          <w:lang w:val="en-US"/>
        </w:rPr>
        <w:lastRenderedPageBreak/>
        <w:t xml:space="preserve">The objective of this III Workshop is to complete the analyzes and generate </w:t>
      </w:r>
      <w:r w:rsidR="00DF7181" w:rsidRPr="005663D1">
        <w:rPr>
          <w:sz w:val="20"/>
          <w:szCs w:val="20"/>
          <w:lang w:val="en-US"/>
        </w:rPr>
        <w:t>an advanced draft of the final work to be published on the space-time patterns that determine the bycatch of sea turtles in the pelagic longline and purse seine fisheries of the Atlantic and western Indian Oceans. Another objective is to define the steps to be taken in order to advance in the Mediterranean case study.</w:t>
      </w:r>
    </w:p>
    <w:p w14:paraId="387F8B83" w14:textId="1017E3CE" w:rsidR="008143E2" w:rsidRPr="00976A4F" w:rsidRDefault="008143E2">
      <w:pPr>
        <w:rPr>
          <w:lang w:val="en-US"/>
        </w:rPr>
      </w:pPr>
    </w:p>
    <w:p w14:paraId="7F8B06B0" w14:textId="138C7844" w:rsidR="008143E2" w:rsidRPr="00976A4F" w:rsidRDefault="008143E2">
      <w:pPr>
        <w:rPr>
          <w:lang w:val="en-US"/>
        </w:rPr>
      </w:pPr>
    </w:p>
    <w:p w14:paraId="0EEE7297" w14:textId="6CAED2EF" w:rsidR="008143E2" w:rsidRPr="00976A4F" w:rsidRDefault="008143E2">
      <w:pPr>
        <w:rPr>
          <w:lang w:val="en-US"/>
        </w:rPr>
      </w:pPr>
    </w:p>
    <w:p w14:paraId="2D0986DF" w14:textId="2BE23490" w:rsidR="00D57E0B" w:rsidRPr="000A26F3" w:rsidRDefault="005E7C1E">
      <w:pPr>
        <w:rPr>
          <w:lang w:val="en-US"/>
        </w:rPr>
      </w:pPr>
      <w:r w:rsidRPr="000A26F3">
        <w:rPr>
          <w:b/>
          <w:bCs/>
          <w:lang w:val="en-US"/>
        </w:rPr>
        <w:t>Agenda</w:t>
      </w:r>
    </w:p>
    <w:p w14:paraId="1B53109E" w14:textId="5CE196B1" w:rsidR="00D57E0B" w:rsidRPr="000A26F3" w:rsidRDefault="00D57E0B">
      <w:r w:rsidRPr="000A26F3">
        <w:t>Día 1 (3 de octubre)</w:t>
      </w:r>
    </w:p>
    <w:p w14:paraId="33FB8F38" w14:textId="5CB138F7" w:rsidR="00D57E0B" w:rsidRPr="000A26F3" w:rsidRDefault="00D57E0B" w:rsidP="00DF7181">
      <w:pPr>
        <w:pStyle w:val="PargrafodaLista"/>
        <w:numPr>
          <w:ilvl w:val="0"/>
          <w:numId w:val="1"/>
        </w:numPr>
      </w:pPr>
      <w:r w:rsidRPr="000A26F3">
        <w:t>Apertura de la reunión</w:t>
      </w:r>
    </w:p>
    <w:p w14:paraId="503B8A98" w14:textId="72B7BE52" w:rsidR="00D57E0B" w:rsidRPr="000A26F3" w:rsidRDefault="00D57E0B" w:rsidP="00DF7181">
      <w:pPr>
        <w:pStyle w:val="PargrafodaLista"/>
        <w:numPr>
          <w:ilvl w:val="0"/>
          <w:numId w:val="1"/>
        </w:numPr>
      </w:pPr>
      <w:r w:rsidRPr="000A26F3">
        <w:t>Presentación de antecedentes</w:t>
      </w:r>
    </w:p>
    <w:p w14:paraId="0E0D31CC" w14:textId="02D6A5B3" w:rsidR="00D57E0B" w:rsidRPr="000A26F3" w:rsidRDefault="00D57E0B" w:rsidP="00DF7181">
      <w:pPr>
        <w:pStyle w:val="PargrafodaLista"/>
        <w:numPr>
          <w:ilvl w:val="0"/>
          <w:numId w:val="1"/>
        </w:numPr>
      </w:pPr>
      <w:r w:rsidRPr="000A26F3">
        <w:t>Presentación del estado actual de los datos</w:t>
      </w:r>
    </w:p>
    <w:p w14:paraId="7F9F7241" w14:textId="44DA3991" w:rsidR="00D57E0B" w:rsidRPr="000A26F3" w:rsidRDefault="00D57E0B" w:rsidP="00DF7181">
      <w:pPr>
        <w:pStyle w:val="PargrafodaLista"/>
        <w:numPr>
          <w:ilvl w:val="0"/>
          <w:numId w:val="1"/>
        </w:numPr>
      </w:pPr>
      <w:r w:rsidRPr="000A26F3">
        <w:t>Presentación del estado actual de los análisis</w:t>
      </w:r>
    </w:p>
    <w:p w14:paraId="02DF5A01" w14:textId="27D8FCB1" w:rsidR="00AF6E8F" w:rsidRPr="000A26F3" w:rsidRDefault="00AF6E8F" w:rsidP="00DF7181">
      <w:pPr>
        <w:pStyle w:val="PargrafodaLista"/>
        <w:numPr>
          <w:ilvl w:val="0"/>
          <w:numId w:val="1"/>
        </w:numPr>
      </w:pPr>
      <w:r w:rsidRPr="000A26F3">
        <w:t>Definición de la estructura del trabajo</w:t>
      </w:r>
      <w:r w:rsidR="00E5034F" w:rsidRPr="000A26F3">
        <w:t xml:space="preserve"> y definición de los grupos de trabajo del taller</w:t>
      </w:r>
    </w:p>
    <w:p w14:paraId="01EB70B9" w14:textId="7AFCA469" w:rsidR="00AF6E8F" w:rsidRPr="000A26F3" w:rsidRDefault="00AF6E8F" w:rsidP="00DF7181">
      <w:pPr>
        <w:pStyle w:val="PargrafodaLista"/>
        <w:numPr>
          <w:ilvl w:val="0"/>
          <w:numId w:val="1"/>
        </w:numPr>
      </w:pPr>
      <w:r w:rsidRPr="000A26F3">
        <w:t>Designación de los relatores</w:t>
      </w:r>
    </w:p>
    <w:p w14:paraId="15EBB878" w14:textId="64D74B76" w:rsidR="00D57E0B" w:rsidRPr="000A26F3" w:rsidRDefault="00D57E0B" w:rsidP="00DF7181">
      <w:pPr>
        <w:pStyle w:val="PargrafodaLista"/>
        <w:numPr>
          <w:ilvl w:val="0"/>
          <w:numId w:val="1"/>
        </w:numPr>
      </w:pPr>
      <w:r w:rsidRPr="000A26F3">
        <w:t>Discusión General</w:t>
      </w:r>
    </w:p>
    <w:p w14:paraId="3276E1A2" w14:textId="7A02AA79" w:rsidR="00983463" w:rsidRPr="000A26F3" w:rsidRDefault="00AF6E8F" w:rsidP="00DF7181">
      <w:pPr>
        <w:pStyle w:val="PargrafodaLista"/>
        <w:numPr>
          <w:ilvl w:val="0"/>
          <w:numId w:val="1"/>
        </w:numPr>
      </w:pPr>
      <w:r w:rsidRPr="000A26F3">
        <w:t xml:space="preserve">Definición de los análisis a desarrollar durante </w:t>
      </w:r>
      <w:r w:rsidR="00CB192C" w:rsidRPr="000A26F3">
        <w:t>el taller</w:t>
      </w:r>
    </w:p>
    <w:p w14:paraId="5352D074" w14:textId="4A62EA57" w:rsidR="00CB192C" w:rsidRPr="000A26F3" w:rsidRDefault="00CB192C" w:rsidP="00CB192C">
      <w:r w:rsidRPr="000A26F3">
        <w:t xml:space="preserve">Día </w:t>
      </w:r>
      <w:r w:rsidR="00E5034F" w:rsidRPr="000A26F3">
        <w:t>2 (4 de octubre)</w:t>
      </w:r>
    </w:p>
    <w:p w14:paraId="4FC4F5DA" w14:textId="75288232" w:rsidR="00E5034F" w:rsidRPr="000A26F3" w:rsidRDefault="00E5034F" w:rsidP="00E5034F">
      <w:pPr>
        <w:pStyle w:val="PargrafodaLista"/>
        <w:numPr>
          <w:ilvl w:val="0"/>
          <w:numId w:val="2"/>
        </w:numPr>
      </w:pPr>
      <w:r w:rsidRPr="000A26F3">
        <w:t>Trabajo en los grupos definidos</w:t>
      </w:r>
    </w:p>
    <w:p w14:paraId="2E17AA0E" w14:textId="1DC5B002" w:rsidR="00E5034F" w:rsidRPr="000A26F3" w:rsidRDefault="00E5034F" w:rsidP="00E5034F">
      <w:pPr>
        <w:pStyle w:val="PargrafodaLista"/>
        <w:numPr>
          <w:ilvl w:val="0"/>
          <w:numId w:val="2"/>
        </w:numPr>
      </w:pPr>
      <w:r w:rsidRPr="000A26F3">
        <w:t>Discusión general sobre los avances de los grupos</w:t>
      </w:r>
    </w:p>
    <w:p w14:paraId="43FDF140" w14:textId="0D6E8C3D" w:rsidR="00E5034F" w:rsidRPr="000A26F3" w:rsidRDefault="00E5034F" w:rsidP="00E5034F">
      <w:r w:rsidRPr="000A26F3">
        <w:t>Día 3 (5 de octubre)</w:t>
      </w:r>
    </w:p>
    <w:p w14:paraId="500BE485" w14:textId="77777777" w:rsidR="00E5034F" w:rsidRPr="000A26F3" w:rsidRDefault="00E5034F" w:rsidP="00E5034F">
      <w:pPr>
        <w:pStyle w:val="PargrafodaLista"/>
        <w:numPr>
          <w:ilvl w:val="0"/>
          <w:numId w:val="2"/>
        </w:numPr>
      </w:pPr>
      <w:r w:rsidRPr="000A26F3">
        <w:t>Trabajo en los grupos definidos</w:t>
      </w:r>
    </w:p>
    <w:p w14:paraId="734AA6A5" w14:textId="11E7EA1A" w:rsidR="00E5034F" w:rsidRPr="000A26F3" w:rsidRDefault="00E5034F" w:rsidP="00E5034F">
      <w:pPr>
        <w:pStyle w:val="PargrafodaLista"/>
        <w:numPr>
          <w:ilvl w:val="0"/>
          <w:numId w:val="2"/>
        </w:numPr>
      </w:pPr>
      <w:r w:rsidRPr="000A26F3">
        <w:t>Discusión general sobre los avances de los grupos</w:t>
      </w:r>
    </w:p>
    <w:p w14:paraId="090C9920" w14:textId="05997FD9" w:rsidR="00E5034F" w:rsidRPr="000A26F3" w:rsidRDefault="00E5034F" w:rsidP="00E5034F">
      <w:r w:rsidRPr="000A26F3">
        <w:t>Día 4 (6 de octubre)</w:t>
      </w:r>
    </w:p>
    <w:p w14:paraId="5BD4C10C" w14:textId="77777777" w:rsidR="00E5034F" w:rsidRPr="000A26F3" w:rsidRDefault="00E5034F" w:rsidP="00E5034F">
      <w:pPr>
        <w:pStyle w:val="PargrafodaLista"/>
        <w:numPr>
          <w:ilvl w:val="0"/>
          <w:numId w:val="2"/>
        </w:numPr>
      </w:pPr>
      <w:r w:rsidRPr="000A26F3">
        <w:t>Trabajo en los grupos definidos</w:t>
      </w:r>
    </w:p>
    <w:p w14:paraId="0BFEC05B" w14:textId="4726121D" w:rsidR="00E5034F" w:rsidRPr="000A26F3" w:rsidRDefault="00E5034F" w:rsidP="00E5034F">
      <w:pPr>
        <w:pStyle w:val="PargrafodaLista"/>
        <w:numPr>
          <w:ilvl w:val="0"/>
          <w:numId w:val="2"/>
        </w:numPr>
      </w:pPr>
      <w:r w:rsidRPr="000A26F3">
        <w:t>Discusión general sobre los avances de los grupos</w:t>
      </w:r>
    </w:p>
    <w:p w14:paraId="1A91BF13" w14:textId="0A17495C" w:rsidR="00E5034F" w:rsidRPr="000A26F3" w:rsidRDefault="00E5034F" w:rsidP="00E5034F">
      <w:pPr>
        <w:pStyle w:val="PargrafodaLista"/>
        <w:numPr>
          <w:ilvl w:val="0"/>
          <w:numId w:val="2"/>
        </w:numPr>
      </w:pPr>
      <w:r w:rsidRPr="000A26F3">
        <w:t>Introducción a los objetivos pasos a seguir en el Caso de Estudio del Mediterráneo</w:t>
      </w:r>
    </w:p>
    <w:p w14:paraId="3A65FBAE" w14:textId="1FCC3102" w:rsidR="00E5034F" w:rsidRPr="000A26F3" w:rsidRDefault="00E5034F" w:rsidP="00E5034F">
      <w:r w:rsidRPr="000A26F3">
        <w:t>Día 5 (7 de octubre)</w:t>
      </w:r>
    </w:p>
    <w:p w14:paraId="27DF00EE" w14:textId="77777777" w:rsidR="00E5034F" w:rsidRPr="000A26F3" w:rsidRDefault="00E5034F" w:rsidP="00E5034F">
      <w:pPr>
        <w:pStyle w:val="PargrafodaLista"/>
        <w:numPr>
          <w:ilvl w:val="0"/>
          <w:numId w:val="2"/>
        </w:numPr>
      </w:pPr>
      <w:r w:rsidRPr="000A26F3">
        <w:t>Trabajo en los grupos definidos</w:t>
      </w:r>
    </w:p>
    <w:p w14:paraId="31336847" w14:textId="1C344004" w:rsidR="00E5034F" w:rsidRPr="000A26F3" w:rsidRDefault="00E5034F" w:rsidP="00E5034F">
      <w:pPr>
        <w:pStyle w:val="PargrafodaLista"/>
        <w:numPr>
          <w:ilvl w:val="0"/>
          <w:numId w:val="2"/>
        </w:numPr>
      </w:pPr>
      <w:r w:rsidRPr="000A26F3">
        <w:t>Discusión general sobre los avances de los grupos</w:t>
      </w:r>
    </w:p>
    <w:p w14:paraId="1B88933A" w14:textId="5459AA19" w:rsidR="00E5034F" w:rsidRPr="000A26F3" w:rsidRDefault="00E5034F" w:rsidP="00E5034F">
      <w:pPr>
        <w:pStyle w:val="PargrafodaLista"/>
        <w:numPr>
          <w:ilvl w:val="0"/>
          <w:numId w:val="2"/>
        </w:numPr>
      </w:pPr>
      <w:r w:rsidRPr="000A26F3">
        <w:t xml:space="preserve">Compilación y presentación </w:t>
      </w:r>
      <w:r w:rsidR="008A17AA" w:rsidRPr="000A26F3">
        <w:t>del borrador de trabajo a publicar</w:t>
      </w:r>
    </w:p>
    <w:p w14:paraId="0EDF7094" w14:textId="432949E3" w:rsidR="008A17AA" w:rsidRPr="000A26F3" w:rsidRDefault="008A17AA" w:rsidP="00E5034F">
      <w:pPr>
        <w:pStyle w:val="PargrafodaLista"/>
        <w:numPr>
          <w:ilvl w:val="0"/>
          <w:numId w:val="2"/>
        </w:numPr>
      </w:pPr>
      <w:r w:rsidRPr="000A26F3">
        <w:t>Determinación de los pasos a seguir para la conclusión del trabajo</w:t>
      </w:r>
    </w:p>
    <w:p w14:paraId="2E09A5C5" w14:textId="621795CB" w:rsidR="008A17AA" w:rsidRPr="000A26F3" w:rsidRDefault="008A17AA" w:rsidP="00E5034F">
      <w:pPr>
        <w:pStyle w:val="PargrafodaLista"/>
        <w:numPr>
          <w:ilvl w:val="0"/>
          <w:numId w:val="2"/>
        </w:numPr>
      </w:pPr>
      <w:r w:rsidRPr="000A26F3">
        <w:t>Asignación de responsabilidades</w:t>
      </w:r>
    </w:p>
    <w:p w14:paraId="3DDA77E5" w14:textId="53F57B5A" w:rsidR="008A17AA" w:rsidRPr="000A26F3" w:rsidRDefault="008A17AA" w:rsidP="00E5034F">
      <w:pPr>
        <w:pStyle w:val="PargrafodaLista"/>
        <w:numPr>
          <w:ilvl w:val="0"/>
          <w:numId w:val="2"/>
        </w:numPr>
      </w:pPr>
      <w:r w:rsidRPr="000A26F3">
        <w:t>Clausura del Taller</w:t>
      </w:r>
    </w:p>
    <w:p w14:paraId="7780EBB2" w14:textId="77777777" w:rsidR="00E5034F" w:rsidRPr="000A26F3" w:rsidRDefault="00E5034F" w:rsidP="00E5034F"/>
    <w:p w14:paraId="0962AF59" w14:textId="0E8D54CE" w:rsidR="00D57E0B" w:rsidRPr="000A26F3" w:rsidRDefault="00D57E0B" w:rsidP="00D57E0B">
      <w:pPr>
        <w:rPr>
          <w:b/>
          <w:bCs/>
        </w:rPr>
      </w:pPr>
      <w:r w:rsidRPr="000A26F3">
        <w:rPr>
          <w:b/>
          <w:bCs/>
        </w:rPr>
        <w:lastRenderedPageBreak/>
        <w:t>Agenda</w:t>
      </w:r>
    </w:p>
    <w:p w14:paraId="114CE56B" w14:textId="77777777" w:rsidR="008A17AA" w:rsidRPr="000A26F3" w:rsidRDefault="008A17AA" w:rsidP="008A17AA">
      <w:pPr>
        <w:rPr>
          <w:lang w:val="en-US"/>
        </w:rPr>
      </w:pPr>
      <w:r w:rsidRPr="000A26F3">
        <w:rPr>
          <w:lang w:val="en-US"/>
        </w:rPr>
        <w:t>Day 1 (October 3)</w:t>
      </w:r>
    </w:p>
    <w:p w14:paraId="4E09F8F6" w14:textId="77777777" w:rsidR="008A17AA" w:rsidRPr="000A26F3" w:rsidRDefault="008A17AA" w:rsidP="008A17AA">
      <w:pPr>
        <w:ind w:firstLine="708"/>
        <w:rPr>
          <w:lang w:val="en-US"/>
        </w:rPr>
      </w:pPr>
      <w:r w:rsidRPr="000A26F3">
        <w:rPr>
          <w:lang w:val="en-US"/>
        </w:rPr>
        <w:t>• Opening of the meeting</w:t>
      </w:r>
    </w:p>
    <w:p w14:paraId="6FA0CCF5" w14:textId="77777777" w:rsidR="008A17AA" w:rsidRPr="000A26F3" w:rsidRDefault="008A17AA" w:rsidP="008A17AA">
      <w:pPr>
        <w:ind w:firstLine="708"/>
        <w:rPr>
          <w:lang w:val="en-US"/>
        </w:rPr>
      </w:pPr>
      <w:r w:rsidRPr="000A26F3">
        <w:rPr>
          <w:lang w:val="en-US"/>
        </w:rPr>
        <w:t>• Background presentation</w:t>
      </w:r>
    </w:p>
    <w:p w14:paraId="06E3B9CF" w14:textId="77777777" w:rsidR="008A17AA" w:rsidRPr="000A26F3" w:rsidRDefault="008A17AA" w:rsidP="008A17AA">
      <w:pPr>
        <w:ind w:firstLine="708"/>
        <w:rPr>
          <w:lang w:val="en-US"/>
        </w:rPr>
      </w:pPr>
      <w:r w:rsidRPr="000A26F3">
        <w:rPr>
          <w:lang w:val="en-US"/>
        </w:rPr>
        <w:t>• Presentation of the current status of the data</w:t>
      </w:r>
    </w:p>
    <w:p w14:paraId="695BF5C4" w14:textId="77777777" w:rsidR="008A17AA" w:rsidRPr="000A26F3" w:rsidRDefault="008A17AA" w:rsidP="008A17AA">
      <w:pPr>
        <w:ind w:firstLine="708"/>
        <w:rPr>
          <w:lang w:val="en-US"/>
        </w:rPr>
      </w:pPr>
      <w:r w:rsidRPr="000A26F3">
        <w:rPr>
          <w:lang w:val="en-US"/>
        </w:rPr>
        <w:t>• Presentation of the current status of the analyzes</w:t>
      </w:r>
    </w:p>
    <w:p w14:paraId="07F0498E" w14:textId="77777777" w:rsidR="008A17AA" w:rsidRPr="000A26F3" w:rsidRDefault="008A17AA" w:rsidP="008A17AA">
      <w:pPr>
        <w:ind w:firstLine="708"/>
        <w:rPr>
          <w:lang w:val="en-US"/>
        </w:rPr>
      </w:pPr>
      <w:r w:rsidRPr="000A26F3">
        <w:rPr>
          <w:lang w:val="en-US"/>
        </w:rPr>
        <w:t>• Definition of the structure of the work and definition of the work groups of the workshop</w:t>
      </w:r>
    </w:p>
    <w:p w14:paraId="28428EE6" w14:textId="77777777" w:rsidR="008A17AA" w:rsidRPr="000A26F3" w:rsidRDefault="008A17AA" w:rsidP="008A17AA">
      <w:pPr>
        <w:ind w:firstLine="708"/>
        <w:rPr>
          <w:lang w:val="en-US"/>
        </w:rPr>
      </w:pPr>
      <w:r w:rsidRPr="000A26F3">
        <w:rPr>
          <w:lang w:val="en-US"/>
        </w:rPr>
        <w:t>• Appointment of rapporteurs</w:t>
      </w:r>
    </w:p>
    <w:p w14:paraId="1C70DDE1" w14:textId="77777777" w:rsidR="008A17AA" w:rsidRPr="000A26F3" w:rsidRDefault="008A17AA" w:rsidP="008A17AA">
      <w:pPr>
        <w:ind w:firstLine="708"/>
        <w:rPr>
          <w:lang w:val="en-US"/>
        </w:rPr>
      </w:pPr>
      <w:r w:rsidRPr="000A26F3">
        <w:rPr>
          <w:lang w:val="en-US"/>
        </w:rPr>
        <w:t>• General Discussion</w:t>
      </w:r>
    </w:p>
    <w:p w14:paraId="30FCCFCA" w14:textId="77777777" w:rsidR="008A17AA" w:rsidRPr="000A26F3" w:rsidRDefault="008A17AA" w:rsidP="008A17AA">
      <w:pPr>
        <w:ind w:firstLine="708"/>
        <w:rPr>
          <w:lang w:val="en-US"/>
        </w:rPr>
      </w:pPr>
      <w:r w:rsidRPr="000A26F3">
        <w:rPr>
          <w:lang w:val="en-US"/>
        </w:rPr>
        <w:t>• Definition of the analyzes to develop during the workshop</w:t>
      </w:r>
    </w:p>
    <w:p w14:paraId="6DBC440F" w14:textId="77777777" w:rsidR="008A17AA" w:rsidRPr="000A26F3" w:rsidRDefault="008A17AA" w:rsidP="008A17AA">
      <w:pPr>
        <w:rPr>
          <w:lang w:val="en-US"/>
        </w:rPr>
      </w:pPr>
      <w:r w:rsidRPr="000A26F3">
        <w:rPr>
          <w:lang w:val="en-US"/>
        </w:rPr>
        <w:t>Day 2 (October 4)</w:t>
      </w:r>
    </w:p>
    <w:p w14:paraId="6A8BDED2" w14:textId="77777777" w:rsidR="008A17AA" w:rsidRPr="000A26F3" w:rsidRDefault="008A17AA" w:rsidP="008A17AA">
      <w:pPr>
        <w:ind w:firstLine="708"/>
        <w:rPr>
          <w:lang w:val="en-US"/>
        </w:rPr>
      </w:pPr>
      <w:r w:rsidRPr="000A26F3">
        <w:rPr>
          <w:lang w:val="en-US"/>
        </w:rPr>
        <w:t>• Work in defined groups</w:t>
      </w:r>
    </w:p>
    <w:p w14:paraId="12F0035F" w14:textId="77777777" w:rsidR="008A17AA" w:rsidRPr="000A26F3" w:rsidRDefault="008A17AA" w:rsidP="008A17AA">
      <w:pPr>
        <w:ind w:firstLine="708"/>
        <w:rPr>
          <w:lang w:val="en-US"/>
        </w:rPr>
      </w:pPr>
      <w:r w:rsidRPr="000A26F3">
        <w:rPr>
          <w:lang w:val="en-US"/>
        </w:rPr>
        <w:t>• General discussion about the progress of the groups</w:t>
      </w:r>
    </w:p>
    <w:p w14:paraId="1CBE0844" w14:textId="77777777" w:rsidR="008A17AA" w:rsidRPr="000A26F3" w:rsidRDefault="008A17AA" w:rsidP="008A17AA">
      <w:pPr>
        <w:rPr>
          <w:lang w:val="en-US"/>
        </w:rPr>
      </w:pPr>
      <w:r w:rsidRPr="000A26F3">
        <w:rPr>
          <w:lang w:val="en-US"/>
        </w:rPr>
        <w:t>Day 3 (October 5)</w:t>
      </w:r>
    </w:p>
    <w:p w14:paraId="414FC762" w14:textId="77777777" w:rsidR="008A17AA" w:rsidRPr="000A26F3" w:rsidRDefault="008A17AA" w:rsidP="008A17AA">
      <w:pPr>
        <w:ind w:firstLine="708"/>
        <w:rPr>
          <w:lang w:val="en-US"/>
        </w:rPr>
      </w:pPr>
      <w:r w:rsidRPr="000A26F3">
        <w:rPr>
          <w:lang w:val="en-US"/>
        </w:rPr>
        <w:t>• Work in defined groups</w:t>
      </w:r>
    </w:p>
    <w:p w14:paraId="2CA0DAA9" w14:textId="77777777" w:rsidR="008A17AA" w:rsidRPr="000A26F3" w:rsidRDefault="008A17AA" w:rsidP="008A17AA">
      <w:pPr>
        <w:ind w:firstLine="708"/>
        <w:rPr>
          <w:lang w:val="en-US"/>
        </w:rPr>
      </w:pPr>
      <w:r w:rsidRPr="000A26F3">
        <w:rPr>
          <w:lang w:val="en-US"/>
        </w:rPr>
        <w:t>• General discussion about the progress of the groups</w:t>
      </w:r>
    </w:p>
    <w:p w14:paraId="31F159FD" w14:textId="77777777" w:rsidR="008A17AA" w:rsidRPr="000A26F3" w:rsidRDefault="008A17AA" w:rsidP="008A17AA">
      <w:pPr>
        <w:rPr>
          <w:lang w:val="en-US"/>
        </w:rPr>
      </w:pPr>
      <w:r w:rsidRPr="000A26F3">
        <w:rPr>
          <w:lang w:val="en-US"/>
        </w:rPr>
        <w:t>Day 4 (October 6)</w:t>
      </w:r>
    </w:p>
    <w:p w14:paraId="13161B86" w14:textId="77777777" w:rsidR="008A17AA" w:rsidRPr="000A26F3" w:rsidRDefault="008A17AA" w:rsidP="008A17AA">
      <w:pPr>
        <w:ind w:firstLine="708"/>
        <w:rPr>
          <w:lang w:val="en-US"/>
        </w:rPr>
      </w:pPr>
      <w:r w:rsidRPr="000A26F3">
        <w:rPr>
          <w:lang w:val="en-US"/>
        </w:rPr>
        <w:t>• Work in defined groups</w:t>
      </w:r>
    </w:p>
    <w:p w14:paraId="522AAAA3" w14:textId="77777777" w:rsidR="008A17AA" w:rsidRPr="000A26F3" w:rsidRDefault="008A17AA" w:rsidP="008A17AA">
      <w:pPr>
        <w:ind w:firstLine="708"/>
        <w:rPr>
          <w:lang w:val="en-US"/>
        </w:rPr>
      </w:pPr>
      <w:r w:rsidRPr="000A26F3">
        <w:rPr>
          <w:lang w:val="en-US"/>
        </w:rPr>
        <w:t>• General discussion about the progress of the groups</w:t>
      </w:r>
    </w:p>
    <w:p w14:paraId="49E10994" w14:textId="77777777" w:rsidR="008A17AA" w:rsidRPr="000A26F3" w:rsidRDefault="008A17AA" w:rsidP="008A17AA">
      <w:pPr>
        <w:ind w:firstLine="708"/>
        <w:rPr>
          <w:lang w:val="en-US"/>
        </w:rPr>
      </w:pPr>
      <w:r w:rsidRPr="000A26F3">
        <w:rPr>
          <w:lang w:val="en-US"/>
        </w:rPr>
        <w:t>• Introduction to the objectives steps to follow in the Mediterranean Case Study</w:t>
      </w:r>
    </w:p>
    <w:p w14:paraId="59394EDA" w14:textId="77777777" w:rsidR="008A17AA" w:rsidRPr="000A26F3" w:rsidRDefault="008A17AA" w:rsidP="008A17AA">
      <w:pPr>
        <w:rPr>
          <w:lang w:val="en-US"/>
        </w:rPr>
      </w:pPr>
      <w:r w:rsidRPr="000A26F3">
        <w:rPr>
          <w:lang w:val="en-US"/>
        </w:rPr>
        <w:t>Day 5 (October 7)</w:t>
      </w:r>
    </w:p>
    <w:p w14:paraId="0692E41B" w14:textId="77777777" w:rsidR="008A17AA" w:rsidRPr="000A26F3" w:rsidRDefault="008A17AA" w:rsidP="008A17AA">
      <w:pPr>
        <w:ind w:firstLine="708"/>
        <w:rPr>
          <w:lang w:val="en-US"/>
        </w:rPr>
      </w:pPr>
      <w:r w:rsidRPr="000A26F3">
        <w:rPr>
          <w:lang w:val="en-US"/>
        </w:rPr>
        <w:t>• Work in defined groups</w:t>
      </w:r>
    </w:p>
    <w:p w14:paraId="4C458A4B" w14:textId="77777777" w:rsidR="008A17AA" w:rsidRPr="000A26F3" w:rsidRDefault="008A17AA" w:rsidP="008A17AA">
      <w:pPr>
        <w:ind w:firstLine="708"/>
        <w:rPr>
          <w:lang w:val="en-US"/>
        </w:rPr>
      </w:pPr>
      <w:r w:rsidRPr="000A26F3">
        <w:rPr>
          <w:lang w:val="en-US"/>
        </w:rPr>
        <w:t>• General discussion about the progress of the groups</w:t>
      </w:r>
    </w:p>
    <w:p w14:paraId="22D738B6" w14:textId="77777777" w:rsidR="008A17AA" w:rsidRPr="000A26F3" w:rsidRDefault="008A17AA" w:rsidP="008A17AA">
      <w:pPr>
        <w:ind w:firstLine="708"/>
        <w:rPr>
          <w:lang w:val="en-US"/>
        </w:rPr>
      </w:pPr>
      <w:r w:rsidRPr="000A26F3">
        <w:rPr>
          <w:lang w:val="en-US"/>
        </w:rPr>
        <w:t>• Compilation and presentation of the working draft to be published</w:t>
      </w:r>
    </w:p>
    <w:p w14:paraId="35A77350" w14:textId="77777777" w:rsidR="008A17AA" w:rsidRPr="000A26F3" w:rsidRDefault="008A17AA" w:rsidP="008A17AA">
      <w:pPr>
        <w:ind w:firstLine="708"/>
        <w:rPr>
          <w:lang w:val="en-US"/>
        </w:rPr>
      </w:pPr>
      <w:r w:rsidRPr="000A26F3">
        <w:rPr>
          <w:lang w:val="en-US"/>
        </w:rPr>
        <w:t>• Determination of the steps to follow for the conclusion of the work</w:t>
      </w:r>
    </w:p>
    <w:p w14:paraId="73FF8BB1" w14:textId="257F87B6" w:rsidR="008A17AA" w:rsidRPr="000A26F3" w:rsidRDefault="008A17AA" w:rsidP="008A17AA">
      <w:pPr>
        <w:ind w:firstLine="708"/>
        <w:rPr>
          <w:lang w:val="en-US"/>
        </w:rPr>
      </w:pPr>
      <w:r w:rsidRPr="000A26F3">
        <w:rPr>
          <w:lang w:val="en-US"/>
        </w:rPr>
        <w:t>• Assignment of responsibilities</w:t>
      </w:r>
    </w:p>
    <w:p w14:paraId="4C1F38EA" w14:textId="06E43C70" w:rsidR="00983463" w:rsidRPr="005663D1" w:rsidRDefault="008A17AA" w:rsidP="00852F32">
      <w:pPr>
        <w:ind w:firstLine="708"/>
        <w:rPr>
          <w:lang w:val="en-US"/>
        </w:rPr>
      </w:pPr>
      <w:r w:rsidRPr="000A26F3">
        <w:rPr>
          <w:lang w:val="en-US"/>
        </w:rPr>
        <w:t>• Closure of the Workshop</w:t>
      </w:r>
    </w:p>
    <w:p w14:paraId="513237C7" w14:textId="30DCF321" w:rsidR="008143E2" w:rsidRPr="005663D1" w:rsidRDefault="008143E2">
      <w:pPr>
        <w:rPr>
          <w:lang w:val="en-US"/>
        </w:rPr>
      </w:pPr>
    </w:p>
    <w:sectPr w:rsidR="008143E2" w:rsidRPr="005663D1" w:rsidSect="004E0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82E34"/>
    <w:multiLevelType w:val="hybridMultilevel"/>
    <w:tmpl w:val="56A6A30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7F6B1081"/>
    <w:multiLevelType w:val="hybridMultilevel"/>
    <w:tmpl w:val="93A0EB2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527718502">
    <w:abstractNumId w:val="0"/>
  </w:num>
  <w:num w:numId="2" w16cid:durableId="33450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E2"/>
    <w:rsid w:val="000A26F3"/>
    <w:rsid w:val="000E18D0"/>
    <w:rsid w:val="001909D9"/>
    <w:rsid w:val="00475A96"/>
    <w:rsid w:val="004E074D"/>
    <w:rsid w:val="005663D1"/>
    <w:rsid w:val="005B115B"/>
    <w:rsid w:val="005E7C1E"/>
    <w:rsid w:val="008143E2"/>
    <w:rsid w:val="00852F32"/>
    <w:rsid w:val="008A17AA"/>
    <w:rsid w:val="00976A4F"/>
    <w:rsid w:val="00983463"/>
    <w:rsid w:val="00AF6E8F"/>
    <w:rsid w:val="00B11B07"/>
    <w:rsid w:val="00C015C6"/>
    <w:rsid w:val="00CB192C"/>
    <w:rsid w:val="00CF4A53"/>
    <w:rsid w:val="00D22345"/>
    <w:rsid w:val="00D57E0B"/>
    <w:rsid w:val="00DF7181"/>
    <w:rsid w:val="00E300BC"/>
    <w:rsid w:val="00E50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3C07"/>
  <w15:chartTrackingRefBased/>
  <w15:docId w15:val="{2C943C95-22D7-4FFC-9AE1-CF0D9353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83463"/>
    <w:rPr>
      <w:color w:val="0000FF"/>
      <w:u w:val="single"/>
    </w:rPr>
  </w:style>
  <w:style w:type="paragraph" w:styleId="PargrafodaLista">
    <w:name w:val="List Paragraph"/>
    <w:basedOn w:val="Normal"/>
    <w:uiPriority w:val="34"/>
    <w:qFormat/>
    <w:rsid w:val="00DF7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4982">
      <w:bodyDiv w:val="1"/>
      <w:marLeft w:val="0"/>
      <w:marRight w:val="0"/>
      <w:marTop w:val="0"/>
      <w:marBottom w:val="0"/>
      <w:divBdr>
        <w:top w:val="none" w:sz="0" w:space="0" w:color="auto"/>
        <w:left w:val="none" w:sz="0" w:space="0" w:color="auto"/>
        <w:bottom w:val="none" w:sz="0" w:space="0" w:color="auto"/>
        <w:right w:val="none" w:sz="0" w:space="0" w:color="auto"/>
      </w:divBdr>
      <w:divsChild>
        <w:div w:id="1189637228">
          <w:marLeft w:val="0"/>
          <w:marRight w:val="0"/>
          <w:marTop w:val="0"/>
          <w:marBottom w:val="0"/>
          <w:divBdr>
            <w:top w:val="none" w:sz="0" w:space="0" w:color="auto"/>
            <w:left w:val="none" w:sz="0" w:space="0" w:color="auto"/>
            <w:bottom w:val="none" w:sz="0" w:space="0" w:color="auto"/>
            <w:right w:val="none" w:sz="0" w:space="0" w:color="auto"/>
          </w:divBdr>
        </w:div>
        <w:div w:id="103044688">
          <w:marLeft w:val="0"/>
          <w:marRight w:val="0"/>
          <w:marTop w:val="0"/>
          <w:marBottom w:val="0"/>
          <w:divBdr>
            <w:top w:val="none" w:sz="0" w:space="0" w:color="auto"/>
            <w:left w:val="none" w:sz="0" w:space="0" w:color="auto"/>
            <w:bottom w:val="none" w:sz="0" w:space="0" w:color="auto"/>
            <w:right w:val="none" w:sz="0" w:space="0" w:color="auto"/>
          </w:divBdr>
        </w:div>
        <w:div w:id="1713142537">
          <w:marLeft w:val="0"/>
          <w:marRight w:val="0"/>
          <w:marTop w:val="0"/>
          <w:marBottom w:val="0"/>
          <w:divBdr>
            <w:top w:val="none" w:sz="0" w:space="0" w:color="auto"/>
            <w:left w:val="none" w:sz="0" w:space="0" w:color="auto"/>
            <w:bottom w:val="none" w:sz="0" w:space="0" w:color="auto"/>
            <w:right w:val="none" w:sz="0" w:space="0" w:color="auto"/>
          </w:divBdr>
        </w:div>
        <w:div w:id="660622436">
          <w:marLeft w:val="0"/>
          <w:marRight w:val="0"/>
          <w:marTop w:val="0"/>
          <w:marBottom w:val="0"/>
          <w:divBdr>
            <w:top w:val="none" w:sz="0" w:space="0" w:color="auto"/>
            <w:left w:val="none" w:sz="0" w:space="0" w:color="auto"/>
            <w:bottom w:val="none" w:sz="0" w:space="0" w:color="auto"/>
            <w:right w:val="none" w:sz="0" w:space="0" w:color="auto"/>
          </w:divBdr>
        </w:div>
      </w:divsChild>
    </w:div>
    <w:div w:id="1559827693">
      <w:bodyDiv w:val="1"/>
      <w:marLeft w:val="0"/>
      <w:marRight w:val="0"/>
      <w:marTop w:val="0"/>
      <w:marBottom w:val="0"/>
      <w:divBdr>
        <w:top w:val="none" w:sz="0" w:space="0" w:color="auto"/>
        <w:left w:val="none" w:sz="0" w:space="0" w:color="auto"/>
        <w:bottom w:val="none" w:sz="0" w:space="0" w:color="auto"/>
        <w:right w:val="none" w:sz="0" w:space="0" w:color="auto"/>
      </w:divBdr>
      <w:divsChild>
        <w:div w:id="1226724363">
          <w:marLeft w:val="0"/>
          <w:marRight w:val="0"/>
          <w:marTop w:val="0"/>
          <w:marBottom w:val="0"/>
          <w:divBdr>
            <w:top w:val="none" w:sz="0" w:space="0" w:color="auto"/>
            <w:left w:val="none" w:sz="0" w:space="0" w:color="auto"/>
            <w:bottom w:val="none" w:sz="0" w:space="0" w:color="auto"/>
            <w:right w:val="none" w:sz="0" w:space="0" w:color="auto"/>
          </w:divBdr>
        </w:div>
        <w:div w:id="1338579261">
          <w:marLeft w:val="0"/>
          <w:marRight w:val="0"/>
          <w:marTop w:val="0"/>
          <w:marBottom w:val="0"/>
          <w:divBdr>
            <w:top w:val="none" w:sz="0" w:space="0" w:color="auto"/>
            <w:left w:val="none" w:sz="0" w:space="0" w:color="auto"/>
            <w:bottom w:val="none" w:sz="0" w:space="0" w:color="auto"/>
            <w:right w:val="none" w:sz="0" w:space="0" w:color="auto"/>
          </w:divBdr>
        </w:div>
        <w:div w:id="923489002">
          <w:marLeft w:val="0"/>
          <w:marRight w:val="0"/>
          <w:marTop w:val="0"/>
          <w:marBottom w:val="0"/>
          <w:divBdr>
            <w:top w:val="none" w:sz="0" w:space="0" w:color="auto"/>
            <w:left w:val="none" w:sz="0" w:space="0" w:color="auto"/>
            <w:bottom w:val="none" w:sz="0" w:space="0" w:color="auto"/>
            <w:right w:val="none" w:sz="0" w:space="0" w:color="auto"/>
          </w:divBdr>
        </w:div>
        <w:div w:id="1797945882">
          <w:marLeft w:val="0"/>
          <w:marRight w:val="0"/>
          <w:marTop w:val="0"/>
          <w:marBottom w:val="0"/>
          <w:divBdr>
            <w:top w:val="none" w:sz="0" w:space="0" w:color="auto"/>
            <w:left w:val="none" w:sz="0" w:space="0" w:color="auto"/>
            <w:bottom w:val="none" w:sz="0" w:space="0" w:color="auto"/>
            <w:right w:val="none" w:sz="0" w:space="0" w:color="auto"/>
          </w:divBdr>
        </w:div>
        <w:div w:id="197193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gilberto sales</cp:lastModifiedBy>
  <cp:revision>2</cp:revision>
  <dcterms:created xsi:type="dcterms:W3CDTF">2023-04-28T13:26:00Z</dcterms:created>
  <dcterms:modified xsi:type="dcterms:W3CDTF">2023-04-28T13:26:00Z</dcterms:modified>
</cp:coreProperties>
</file>